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6CD5" w:rsidRDefault="0014651E">
      <w:pPr>
        <w:widowControl w:val="0"/>
        <w:autoSpaceDE w:val="0"/>
        <w:autoSpaceDN w:val="0"/>
        <w:adjustRightInd w:val="0"/>
        <w:spacing w:after="0" w:line="240" w:lineRule="auto"/>
        <w:rPr>
          <w:rFonts w:ascii="Arial" w:hAnsi="Arial" w:cs="Arial"/>
          <w:b/>
          <w:bCs/>
          <w:sz w:val="24"/>
          <w:szCs w:val="24"/>
        </w:rPr>
      </w:pPr>
      <w:r>
        <w:rPr>
          <w:rFonts w:ascii="Arial" w:hAnsi="Arial" w:cs="Arial"/>
          <w:b/>
          <w:bCs/>
          <w:sz w:val="24"/>
          <w:szCs w:val="24"/>
        </w:rPr>
        <w:t>3GPP TSG RAN WG1 Meeting</w:t>
      </w:r>
      <w:r>
        <w:rPr>
          <w:rFonts w:ascii="Arial" w:hAnsi="Arial" w:cs="Arial" w:hint="eastAsia"/>
          <w:b/>
          <w:bCs/>
          <w:sz w:val="24"/>
          <w:szCs w:val="24"/>
        </w:rPr>
        <w:t xml:space="preserve"> #</w:t>
      </w:r>
      <w:r w:rsidR="007D099A">
        <w:rPr>
          <w:rFonts w:ascii="Arial" w:hAnsi="Arial" w:cs="Arial" w:hint="eastAsia"/>
          <w:b/>
          <w:bCs/>
          <w:sz w:val="24"/>
          <w:szCs w:val="24"/>
        </w:rPr>
        <w:t>9</w:t>
      </w:r>
      <w:r w:rsidR="008945B6">
        <w:rPr>
          <w:rFonts w:ascii="Arial" w:hAnsi="Arial" w:cs="Arial" w:hint="eastAsia"/>
          <w:b/>
          <w:bCs/>
          <w:sz w:val="24"/>
          <w:szCs w:val="24"/>
        </w:rPr>
        <w:t>3</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R1-1</w:t>
      </w:r>
      <w:r w:rsidR="007D099A">
        <w:rPr>
          <w:rFonts w:ascii="Arial" w:hAnsi="Arial" w:cs="Arial" w:hint="eastAsia"/>
          <w:b/>
          <w:bCs/>
          <w:sz w:val="24"/>
          <w:szCs w:val="24"/>
        </w:rPr>
        <w:t>80</w:t>
      </w:r>
      <w:r w:rsidR="008945B6">
        <w:rPr>
          <w:rFonts w:ascii="Arial" w:hAnsi="Arial" w:cs="Arial" w:hint="eastAsia"/>
          <w:b/>
          <w:bCs/>
          <w:sz w:val="24"/>
          <w:szCs w:val="24"/>
        </w:rPr>
        <w:t>5842</w:t>
      </w:r>
    </w:p>
    <w:p w:rsidR="009C6CD5" w:rsidRDefault="008945B6">
      <w:pPr>
        <w:widowControl w:val="0"/>
        <w:autoSpaceDE w:val="0"/>
        <w:autoSpaceDN w:val="0"/>
        <w:adjustRightInd w:val="0"/>
        <w:spacing w:after="0" w:line="240" w:lineRule="auto"/>
        <w:rPr>
          <w:rFonts w:ascii="Arial" w:hAnsi="Arial" w:cs="Arial"/>
          <w:b/>
          <w:bCs/>
          <w:sz w:val="24"/>
          <w:szCs w:val="24"/>
        </w:rPr>
      </w:pPr>
      <w:r>
        <w:rPr>
          <w:rFonts w:ascii="Arial" w:hAnsi="Arial" w:cs="Arial" w:hint="eastAsia"/>
          <w:b/>
          <w:bCs/>
          <w:sz w:val="24"/>
          <w:szCs w:val="24"/>
        </w:rPr>
        <w:t>Busan</w:t>
      </w:r>
      <w:r w:rsidR="0014651E">
        <w:rPr>
          <w:rFonts w:ascii="Arial" w:hAnsi="Arial" w:cs="Arial"/>
          <w:b/>
          <w:bCs/>
          <w:sz w:val="24"/>
          <w:szCs w:val="24"/>
        </w:rPr>
        <w:t xml:space="preserve">, </w:t>
      </w:r>
      <w:r w:rsidR="003C42B1">
        <w:rPr>
          <w:rFonts w:ascii="Arial" w:hAnsi="Arial" w:cs="Arial" w:hint="eastAsia"/>
          <w:b/>
          <w:bCs/>
          <w:sz w:val="24"/>
          <w:szCs w:val="24"/>
        </w:rPr>
        <w:t>Korea</w:t>
      </w:r>
      <w:r w:rsidR="0014651E">
        <w:rPr>
          <w:rFonts w:ascii="Arial" w:hAnsi="Arial" w:cs="Arial" w:hint="eastAsia"/>
          <w:b/>
          <w:bCs/>
          <w:sz w:val="24"/>
          <w:szCs w:val="24"/>
        </w:rPr>
        <w:t>,</w:t>
      </w:r>
      <w:r w:rsidR="0014651E">
        <w:rPr>
          <w:rFonts w:ascii="Arial" w:hAnsi="Arial" w:cs="Arial"/>
          <w:b/>
          <w:bCs/>
          <w:sz w:val="24"/>
          <w:szCs w:val="24"/>
        </w:rPr>
        <w:t xml:space="preserve"> </w:t>
      </w:r>
      <w:r>
        <w:rPr>
          <w:rFonts w:ascii="Arial" w:hAnsi="Arial" w:cs="Arial" w:hint="eastAsia"/>
          <w:b/>
          <w:bCs/>
          <w:sz w:val="24"/>
          <w:szCs w:val="24"/>
        </w:rPr>
        <w:t>May</w:t>
      </w:r>
      <w:r w:rsidR="0046724B">
        <w:rPr>
          <w:rFonts w:ascii="Arial" w:hAnsi="Arial" w:cs="Arial" w:hint="eastAsia"/>
          <w:b/>
          <w:bCs/>
          <w:sz w:val="24"/>
          <w:szCs w:val="24"/>
        </w:rPr>
        <w:t xml:space="preserve"> </w:t>
      </w:r>
      <w:r>
        <w:rPr>
          <w:rFonts w:ascii="Arial" w:hAnsi="Arial" w:cs="Arial" w:hint="eastAsia"/>
          <w:b/>
          <w:bCs/>
          <w:sz w:val="24"/>
          <w:szCs w:val="24"/>
        </w:rPr>
        <w:t>21</w:t>
      </w:r>
      <w:r>
        <w:rPr>
          <w:rFonts w:ascii="Arial" w:hAnsi="Arial" w:cs="Arial" w:hint="eastAsia"/>
          <w:b/>
          <w:bCs/>
          <w:sz w:val="24"/>
          <w:szCs w:val="24"/>
          <w:vertAlign w:val="superscript"/>
        </w:rPr>
        <w:t>st</w:t>
      </w:r>
      <w:r w:rsidR="0046724B">
        <w:rPr>
          <w:rFonts w:ascii="Arial" w:hAnsi="Arial" w:cs="Arial"/>
          <w:b/>
          <w:bCs/>
          <w:sz w:val="24"/>
          <w:szCs w:val="24"/>
        </w:rPr>
        <w:t xml:space="preserve"> –</w:t>
      </w:r>
      <w:r w:rsidR="007D099A">
        <w:rPr>
          <w:rFonts w:ascii="Arial" w:hAnsi="Arial" w:cs="Arial" w:hint="eastAsia"/>
          <w:b/>
          <w:bCs/>
          <w:sz w:val="24"/>
          <w:szCs w:val="24"/>
        </w:rPr>
        <w:t xml:space="preserve"> </w:t>
      </w:r>
      <w:r w:rsidR="004F7650">
        <w:rPr>
          <w:rFonts w:ascii="Arial" w:hAnsi="Arial" w:cs="Arial" w:hint="eastAsia"/>
          <w:b/>
          <w:bCs/>
          <w:sz w:val="24"/>
          <w:szCs w:val="24"/>
        </w:rPr>
        <w:t>2</w:t>
      </w:r>
      <w:r>
        <w:rPr>
          <w:rFonts w:ascii="Arial" w:hAnsi="Arial" w:cs="Arial" w:hint="eastAsia"/>
          <w:b/>
          <w:bCs/>
          <w:sz w:val="24"/>
          <w:szCs w:val="24"/>
        </w:rPr>
        <w:t>5</w:t>
      </w:r>
      <w:r w:rsidR="0046724B" w:rsidRPr="0046724B">
        <w:rPr>
          <w:rFonts w:ascii="Arial" w:hAnsi="Arial" w:cs="Arial"/>
          <w:b/>
          <w:bCs/>
          <w:sz w:val="24"/>
          <w:szCs w:val="24"/>
          <w:vertAlign w:val="superscript"/>
        </w:rPr>
        <w:t>th</w:t>
      </w:r>
      <w:r w:rsidR="0046724B" w:rsidRPr="0046724B">
        <w:rPr>
          <w:rFonts w:ascii="Arial" w:hAnsi="Arial" w:cs="Arial"/>
          <w:b/>
          <w:bCs/>
          <w:sz w:val="24"/>
          <w:szCs w:val="24"/>
        </w:rPr>
        <w:t>,</w:t>
      </w:r>
      <w:r w:rsidR="0046724B">
        <w:rPr>
          <w:rFonts w:ascii="Arial" w:hAnsi="Arial" w:cs="Arial"/>
          <w:b/>
          <w:bCs/>
          <w:sz w:val="24"/>
          <w:szCs w:val="24"/>
        </w:rPr>
        <w:t xml:space="preserve"> </w:t>
      </w:r>
      <w:r w:rsidR="007D099A">
        <w:rPr>
          <w:rFonts w:ascii="Arial" w:hAnsi="Arial" w:cs="Arial"/>
          <w:b/>
          <w:bCs/>
          <w:sz w:val="24"/>
          <w:szCs w:val="24"/>
        </w:rPr>
        <w:t>201</w:t>
      </w:r>
      <w:r w:rsidR="007D099A">
        <w:rPr>
          <w:rFonts w:ascii="Arial" w:hAnsi="Arial" w:cs="Arial" w:hint="eastAsia"/>
          <w:b/>
          <w:bCs/>
          <w:sz w:val="24"/>
          <w:szCs w:val="24"/>
        </w:rPr>
        <w:t>8</w:t>
      </w:r>
    </w:p>
    <w:p w:rsidR="009C6CD5" w:rsidRDefault="009C6CD5">
      <w:pPr>
        <w:pStyle w:val="Header"/>
        <w:rPr>
          <w:rFonts w:cs="Arial"/>
          <w:sz w:val="24"/>
        </w:rPr>
      </w:pPr>
    </w:p>
    <w:p w:rsidR="009C6CD5" w:rsidRDefault="0014651E">
      <w:pPr>
        <w:pStyle w:val="Header"/>
        <w:tabs>
          <w:tab w:val="clear" w:pos="4536"/>
          <w:tab w:val="left" w:pos="1585"/>
        </w:tabs>
        <w:ind w:left="1800" w:hanging="1800"/>
        <w:outlineLvl w:val="0"/>
        <w:rPr>
          <w:rFonts w:eastAsia="宋体"/>
          <w:sz w:val="22"/>
          <w:szCs w:val="22"/>
          <w:lang w:eastAsia="zh-CN"/>
        </w:rPr>
      </w:pPr>
      <w:r>
        <w:rPr>
          <w:rFonts w:eastAsia="宋体"/>
          <w:sz w:val="22"/>
          <w:szCs w:val="22"/>
          <w:lang w:eastAsia="zh-CN"/>
        </w:rPr>
        <w:t xml:space="preserve">Source: </w:t>
      </w:r>
      <w:r>
        <w:rPr>
          <w:rFonts w:eastAsia="宋体"/>
          <w:sz w:val="22"/>
          <w:szCs w:val="22"/>
          <w:lang w:eastAsia="zh-CN"/>
        </w:rPr>
        <w:tab/>
        <w:t>ZTE</w:t>
      </w:r>
    </w:p>
    <w:p w:rsidR="009C6CD5" w:rsidRPr="00CC222B" w:rsidRDefault="0014651E">
      <w:pPr>
        <w:pStyle w:val="Header"/>
        <w:tabs>
          <w:tab w:val="clear" w:pos="4536"/>
          <w:tab w:val="left" w:pos="1585"/>
        </w:tabs>
        <w:ind w:left="1800" w:hanging="1800"/>
        <w:outlineLvl w:val="0"/>
        <w:rPr>
          <w:rFonts w:eastAsiaTheme="minorEastAsia"/>
          <w:sz w:val="22"/>
          <w:szCs w:val="22"/>
          <w:lang w:eastAsia="zh-CN"/>
        </w:rPr>
      </w:pPr>
      <w:r w:rsidRPr="00CC222B">
        <w:rPr>
          <w:rFonts w:eastAsia="宋体"/>
          <w:sz w:val="22"/>
          <w:szCs w:val="22"/>
          <w:lang w:eastAsia="zh-CN"/>
        </w:rPr>
        <w:t>Title:</w:t>
      </w:r>
      <w:bookmarkStart w:id="0" w:name="Title"/>
      <w:bookmarkEnd w:id="0"/>
      <w:r w:rsidRPr="00CC222B">
        <w:rPr>
          <w:rFonts w:eastAsia="宋体"/>
          <w:sz w:val="22"/>
          <w:szCs w:val="22"/>
          <w:lang w:eastAsia="zh-CN"/>
        </w:rPr>
        <w:tab/>
      </w:r>
      <w:r w:rsidR="001811ED" w:rsidRPr="001811ED">
        <w:rPr>
          <w:rFonts w:eastAsiaTheme="minorEastAsia"/>
          <w:sz w:val="22"/>
          <w:szCs w:val="22"/>
          <w:lang w:eastAsia="zh-CN"/>
        </w:rPr>
        <w:t>Considerations on Procedures related to NOMA</w:t>
      </w:r>
    </w:p>
    <w:p w:rsidR="009C6CD5" w:rsidRDefault="0014651E">
      <w:pPr>
        <w:pStyle w:val="Header"/>
        <w:tabs>
          <w:tab w:val="clear" w:pos="4536"/>
          <w:tab w:val="left" w:pos="1585"/>
        </w:tabs>
        <w:ind w:left="1800" w:hanging="1800"/>
        <w:outlineLvl w:val="0"/>
        <w:rPr>
          <w:rFonts w:eastAsiaTheme="minorEastAsia"/>
          <w:sz w:val="22"/>
          <w:szCs w:val="22"/>
          <w:lang w:eastAsia="zh-CN"/>
        </w:rPr>
      </w:pPr>
      <w:r>
        <w:rPr>
          <w:rFonts w:eastAsia="宋体"/>
          <w:sz w:val="22"/>
          <w:szCs w:val="22"/>
          <w:lang w:eastAsia="zh-CN"/>
        </w:rPr>
        <w:t>Agenda Item:</w:t>
      </w:r>
      <w:bookmarkStart w:id="1" w:name="Source"/>
      <w:bookmarkEnd w:id="1"/>
      <w:r>
        <w:rPr>
          <w:rFonts w:eastAsia="宋体"/>
          <w:sz w:val="22"/>
          <w:szCs w:val="22"/>
          <w:lang w:eastAsia="zh-CN"/>
        </w:rPr>
        <w:tab/>
      </w:r>
      <w:r>
        <w:rPr>
          <w:rFonts w:eastAsiaTheme="minorEastAsia" w:hint="eastAsia"/>
          <w:sz w:val="22"/>
          <w:szCs w:val="22"/>
          <w:lang w:eastAsia="zh-CN"/>
        </w:rPr>
        <w:t>7</w:t>
      </w:r>
      <w:r>
        <w:rPr>
          <w:rFonts w:eastAsia="宋体"/>
          <w:sz w:val="22"/>
          <w:szCs w:val="22"/>
          <w:lang w:eastAsia="zh-CN"/>
        </w:rPr>
        <w:t>.</w:t>
      </w:r>
      <w:r w:rsidR="001950F3">
        <w:rPr>
          <w:rFonts w:eastAsiaTheme="minorEastAsia" w:hint="eastAsia"/>
          <w:sz w:val="22"/>
          <w:szCs w:val="22"/>
          <w:lang w:eastAsia="zh-CN"/>
        </w:rPr>
        <w:t>4.3</w:t>
      </w:r>
    </w:p>
    <w:p w:rsidR="009C6CD5" w:rsidRDefault="0014651E">
      <w:pPr>
        <w:pStyle w:val="Header"/>
        <w:tabs>
          <w:tab w:val="clear" w:pos="4536"/>
          <w:tab w:val="left" w:pos="1585"/>
        </w:tabs>
        <w:ind w:left="1800" w:hanging="1800"/>
        <w:outlineLvl w:val="0"/>
        <w:rPr>
          <w:rFonts w:eastAsia="宋体"/>
          <w:sz w:val="22"/>
          <w:szCs w:val="22"/>
          <w:lang w:eastAsia="zh-CN"/>
        </w:rPr>
      </w:pPr>
      <w:r>
        <w:rPr>
          <w:rFonts w:eastAsia="宋体"/>
          <w:sz w:val="22"/>
          <w:szCs w:val="22"/>
          <w:lang w:eastAsia="zh-CN"/>
        </w:rPr>
        <w:t>Document for:</w:t>
      </w:r>
      <w:r>
        <w:rPr>
          <w:rFonts w:eastAsia="宋体"/>
          <w:sz w:val="22"/>
          <w:szCs w:val="22"/>
          <w:lang w:eastAsia="zh-CN"/>
        </w:rPr>
        <w:tab/>
      </w:r>
      <w:bookmarkStart w:id="2" w:name="DocumentFor"/>
      <w:bookmarkEnd w:id="2"/>
      <w:r>
        <w:rPr>
          <w:rFonts w:eastAsia="宋体"/>
          <w:sz w:val="22"/>
          <w:szCs w:val="22"/>
          <w:lang w:eastAsia="zh-CN"/>
        </w:rPr>
        <w:t>Discussion</w:t>
      </w:r>
      <w:r>
        <w:rPr>
          <w:rFonts w:eastAsia="宋体" w:hint="eastAsia"/>
          <w:sz w:val="22"/>
          <w:szCs w:val="22"/>
          <w:lang w:eastAsia="zh-CN"/>
        </w:rPr>
        <w:t>/Decision</w:t>
      </w:r>
    </w:p>
    <w:p w:rsidR="009C6CD5" w:rsidRPr="0073624A" w:rsidRDefault="0014651E">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sidRPr="0073624A">
        <w:rPr>
          <w:rFonts w:eastAsiaTheme="minorEastAsia" w:hint="eastAsia"/>
          <w:sz w:val="32"/>
          <w:szCs w:val="32"/>
        </w:rPr>
        <w:t>Introduction</w:t>
      </w:r>
    </w:p>
    <w:p w:rsidR="00362F7F" w:rsidRDefault="0014651E" w:rsidP="00362F7F">
      <w:pPr>
        <w:spacing w:after="120"/>
        <w:rPr>
          <w:rFonts w:ascii="Times New Roman" w:eastAsia="宋体" w:hAnsi="Times New Roman"/>
          <w:sz w:val="20"/>
          <w:szCs w:val="20"/>
        </w:rPr>
      </w:pPr>
      <w:r>
        <w:rPr>
          <w:rFonts w:ascii="Times New Roman" w:eastAsia="宋体" w:hAnsi="Times New Roman" w:hint="eastAsia"/>
          <w:sz w:val="20"/>
          <w:szCs w:val="20"/>
        </w:rPr>
        <w:t>In RAN1</w:t>
      </w:r>
      <w:r w:rsidR="00217BDE">
        <w:rPr>
          <w:rFonts w:ascii="Times New Roman" w:hAnsi="Times New Roman" w:hint="eastAsia"/>
          <w:sz w:val="20"/>
          <w:szCs w:val="20"/>
        </w:rPr>
        <w:t xml:space="preserve"> </w:t>
      </w:r>
      <w:r w:rsidR="003101BB">
        <w:rPr>
          <w:rFonts w:ascii="Times New Roman" w:eastAsia="宋体" w:hAnsi="Times New Roman" w:hint="eastAsia"/>
          <w:sz w:val="20"/>
          <w:szCs w:val="20"/>
        </w:rPr>
        <w:t>#85</w:t>
      </w:r>
      <w:r>
        <w:rPr>
          <w:rFonts w:ascii="Times New Roman" w:eastAsia="宋体" w:hAnsi="Times New Roman"/>
          <w:sz w:val="20"/>
          <w:szCs w:val="20"/>
        </w:rPr>
        <w:t xml:space="preserve"> meeting</w:t>
      </w:r>
      <w:r>
        <w:rPr>
          <w:rFonts w:ascii="Times New Roman" w:eastAsia="宋体" w:hAnsi="Times New Roman" w:hint="eastAsia"/>
          <w:sz w:val="20"/>
          <w:szCs w:val="20"/>
        </w:rPr>
        <w:t>, it was agreed that</w:t>
      </w:r>
    </w:p>
    <w:p w:rsidR="002761D7" w:rsidRPr="002E04DF" w:rsidRDefault="00CD1747" w:rsidP="00330BD1">
      <w:pPr>
        <w:pStyle w:val="ListParagraph"/>
        <w:numPr>
          <w:ilvl w:val="0"/>
          <w:numId w:val="12"/>
        </w:numPr>
        <w:adjustRightInd w:val="0"/>
        <w:snapToGrid w:val="0"/>
        <w:spacing w:after="0" w:line="240" w:lineRule="auto"/>
        <w:ind w:left="1140" w:firstLineChars="0"/>
        <w:rPr>
          <w:rFonts w:ascii="Times New Roman" w:eastAsia="宋体" w:hAnsi="Times New Roman"/>
          <w:sz w:val="20"/>
          <w:szCs w:val="20"/>
        </w:rPr>
      </w:pPr>
      <w:r w:rsidRPr="002E04DF">
        <w:rPr>
          <w:rFonts w:ascii="Times New Roman" w:hAnsi="Times New Roman"/>
          <w:i/>
          <w:sz w:val="20"/>
          <w:szCs w:val="20"/>
        </w:rPr>
        <w:t>For autonomous/grant-free/contention based UL non-orthogonal multiple access, the following should be studied</w:t>
      </w:r>
    </w:p>
    <w:p w:rsidR="00CD1747" w:rsidRPr="002E04DF" w:rsidRDefault="002761D7" w:rsidP="00330BD1">
      <w:pPr>
        <w:adjustRightInd w:val="0"/>
        <w:snapToGrid w:val="0"/>
        <w:spacing w:after="0" w:line="240" w:lineRule="auto"/>
        <w:ind w:left="720"/>
        <w:rPr>
          <w:rFonts w:ascii="Times New Roman" w:eastAsia="宋体" w:hAnsi="Times New Roman"/>
          <w:sz w:val="20"/>
          <w:szCs w:val="20"/>
        </w:rPr>
      </w:pPr>
      <w:r w:rsidRPr="002E04DF">
        <w:rPr>
          <w:rFonts w:ascii="Times New Roman" w:hAnsi="Times New Roman"/>
          <w:i/>
          <w:sz w:val="20"/>
          <w:szCs w:val="20"/>
        </w:rPr>
        <w:tab/>
      </w:r>
      <w:r w:rsidR="00CD1747" w:rsidRPr="002E04DF">
        <w:rPr>
          <w:rFonts w:ascii="Times New Roman" w:hAnsi="Times New Roman"/>
          <w:i/>
          <w:sz w:val="20"/>
          <w:szCs w:val="20"/>
        </w:rPr>
        <w:t>UL synchronization (DL synchronization assumed)</w:t>
      </w:r>
    </w:p>
    <w:p w:rsidR="002761D7" w:rsidRPr="002E04DF" w:rsidRDefault="00CD1747" w:rsidP="00330BD1">
      <w:pPr>
        <w:adjustRightInd w:val="0"/>
        <w:snapToGrid w:val="0"/>
        <w:spacing w:after="0" w:line="240" w:lineRule="auto"/>
        <w:ind w:left="2160"/>
        <w:rPr>
          <w:rFonts w:ascii="Times New Roman" w:hAnsi="Times New Roman"/>
          <w:i/>
          <w:sz w:val="20"/>
          <w:szCs w:val="20"/>
        </w:rPr>
      </w:pPr>
      <w:r w:rsidRPr="002E04DF">
        <w:rPr>
          <w:rFonts w:ascii="Times New Roman" w:hAnsi="Times New Roman"/>
          <w:i/>
          <w:sz w:val="20"/>
          <w:szCs w:val="20"/>
        </w:rPr>
        <w:t>Case 1: Timing offsets between UEs are within a cyclic prefix</w:t>
      </w:r>
    </w:p>
    <w:p w:rsidR="009C6CD5" w:rsidRPr="002E04DF" w:rsidRDefault="00CD1747" w:rsidP="00330BD1">
      <w:pPr>
        <w:adjustRightInd w:val="0"/>
        <w:snapToGrid w:val="0"/>
        <w:spacing w:after="0" w:line="240" w:lineRule="auto"/>
        <w:ind w:left="2160"/>
        <w:rPr>
          <w:rFonts w:ascii="Times New Roman" w:hAnsi="Times New Roman"/>
          <w:i/>
          <w:sz w:val="20"/>
          <w:szCs w:val="20"/>
        </w:rPr>
      </w:pPr>
      <w:r w:rsidRPr="002E04DF">
        <w:rPr>
          <w:rFonts w:ascii="Times New Roman" w:hAnsi="Times New Roman"/>
          <w:i/>
          <w:sz w:val="20"/>
          <w:szCs w:val="20"/>
        </w:rPr>
        <w:t>Case 2: Timing offsets between UEs can be greater than a cyclic prefix, FFS the exact model of timing offsets</w:t>
      </w:r>
    </w:p>
    <w:p w:rsidR="009C6CD5" w:rsidRDefault="00217BDE" w:rsidP="00C814CC">
      <w:pPr>
        <w:autoSpaceDE w:val="0"/>
        <w:autoSpaceDN w:val="0"/>
        <w:adjustRightInd w:val="0"/>
        <w:snapToGrid w:val="0"/>
        <w:spacing w:beforeLines="50" w:before="120" w:after="0" w:line="240" w:lineRule="auto"/>
        <w:ind w:left="720" w:hanging="720"/>
        <w:jc w:val="both"/>
        <w:rPr>
          <w:rFonts w:ascii="Times New Roman" w:hAnsi="Times New Roman"/>
          <w:sz w:val="20"/>
          <w:szCs w:val="20"/>
        </w:rPr>
      </w:pPr>
      <w:r>
        <w:rPr>
          <w:rFonts w:ascii="Times New Roman" w:hAnsi="Times New Roman" w:hint="eastAsia"/>
          <w:sz w:val="20"/>
          <w:szCs w:val="20"/>
        </w:rPr>
        <w:t xml:space="preserve">In  </w:t>
      </w:r>
      <w:r w:rsidR="0014651E">
        <w:rPr>
          <w:rFonts w:ascii="Times New Roman" w:hAnsi="Times New Roman" w:hint="eastAsia"/>
          <w:sz w:val="20"/>
          <w:szCs w:val="20"/>
        </w:rPr>
        <w:t>RAN1</w:t>
      </w:r>
      <w:r>
        <w:rPr>
          <w:rFonts w:ascii="Times New Roman" w:hAnsi="Times New Roman" w:hint="eastAsia"/>
          <w:sz w:val="20"/>
          <w:szCs w:val="20"/>
        </w:rPr>
        <w:t>#86</w:t>
      </w:r>
      <w:r w:rsidR="0014651E">
        <w:rPr>
          <w:rFonts w:ascii="Times New Roman" w:hAnsi="Times New Roman" w:hint="eastAsia"/>
          <w:sz w:val="20"/>
          <w:szCs w:val="20"/>
        </w:rPr>
        <w:t xml:space="preserve"> meeting, it </w:t>
      </w:r>
      <w:r w:rsidR="002A23A8">
        <w:rPr>
          <w:rFonts w:ascii="Times New Roman" w:hAnsi="Times New Roman" w:hint="eastAsia"/>
          <w:sz w:val="20"/>
          <w:szCs w:val="20"/>
        </w:rPr>
        <w:t>was</w:t>
      </w:r>
      <w:r w:rsidR="0014651E">
        <w:rPr>
          <w:rFonts w:ascii="Times New Roman" w:hAnsi="Times New Roman" w:hint="eastAsia"/>
          <w:sz w:val="20"/>
          <w:szCs w:val="20"/>
        </w:rPr>
        <w:t xml:space="preserve"> agreed that</w:t>
      </w:r>
    </w:p>
    <w:p w:rsidR="00C34118" w:rsidRPr="002E04DF" w:rsidRDefault="00C34118" w:rsidP="00C814CC">
      <w:pPr>
        <w:pStyle w:val="ListParagraph"/>
        <w:numPr>
          <w:ilvl w:val="0"/>
          <w:numId w:val="13"/>
        </w:numPr>
        <w:autoSpaceDE w:val="0"/>
        <w:autoSpaceDN w:val="0"/>
        <w:adjustRightInd w:val="0"/>
        <w:snapToGrid w:val="0"/>
        <w:spacing w:beforeLines="50" w:before="120" w:after="0" w:line="240" w:lineRule="auto"/>
        <w:ind w:left="1140" w:firstLineChars="0"/>
        <w:jc w:val="both"/>
        <w:rPr>
          <w:rFonts w:ascii="Times New Roman" w:hAnsi="Times New Roman"/>
          <w:i/>
          <w:sz w:val="20"/>
          <w:szCs w:val="20"/>
        </w:rPr>
      </w:pPr>
      <w:r w:rsidRPr="002E04DF">
        <w:rPr>
          <w:rFonts w:ascii="Times New Roman" w:hAnsi="Times New Roman"/>
          <w:i/>
          <w:sz w:val="20"/>
          <w:szCs w:val="20"/>
        </w:rPr>
        <w:t>At least the following options for “autonomous/grant-free/contention based” UL transmission should be studied</w:t>
      </w:r>
      <w:r w:rsidRPr="002E04DF">
        <w:rPr>
          <w:rFonts w:ascii="Times New Roman" w:hAnsi="Times New Roman"/>
          <w:i/>
          <w:sz w:val="20"/>
          <w:szCs w:val="20"/>
        </w:rPr>
        <w:cr/>
      </w:r>
      <w:r w:rsidR="00FD1429" w:rsidRPr="002E04DF">
        <w:rPr>
          <w:rFonts w:ascii="Times New Roman" w:hAnsi="Times New Roman"/>
          <w:i/>
          <w:sz w:val="20"/>
          <w:szCs w:val="20"/>
        </w:rPr>
        <w:tab/>
      </w:r>
      <w:r w:rsidRPr="002E04DF">
        <w:rPr>
          <w:rFonts w:ascii="Times New Roman" w:hAnsi="Times New Roman"/>
          <w:i/>
          <w:sz w:val="20"/>
          <w:szCs w:val="20"/>
        </w:rPr>
        <w:t>Opt. 1: a UE performs random resource selection</w:t>
      </w:r>
      <w:r w:rsidRPr="002E04DF">
        <w:rPr>
          <w:rFonts w:ascii="Times New Roman" w:hAnsi="Times New Roman"/>
          <w:i/>
          <w:sz w:val="20"/>
          <w:szCs w:val="20"/>
        </w:rPr>
        <w:cr/>
      </w:r>
      <w:r w:rsidR="00FD1429" w:rsidRPr="002E04DF">
        <w:rPr>
          <w:rFonts w:ascii="Times New Roman" w:hAnsi="Times New Roman"/>
          <w:i/>
          <w:sz w:val="20"/>
          <w:szCs w:val="20"/>
        </w:rPr>
        <w:tab/>
      </w:r>
      <w:r w:rsidR="00FD1429" w:rsidRPr="002E04DF">
        <w:rPr>
          <w:rFonts w:ascii="Times New Roman" w:hAnsi="Times New Roman"/>
          <w:i/>
          <w:sz w:val="20"/>
          <w:szCs w:val="20"/>
        </w:rPr>
        <w:tab/>
      </w:r>
      <w:r w:rsidRPr="002E04DF">
        <w:rPr>
          <w:rFonts w:ascii="Times New Roman" w:hAnsi="Times New Roman"/>
          <w:i/>
          <w:sz w:val="20"/>
          <w:szCs w:val="20"/>
        </w:rPr>
        <w:t>Details FFS</w:t>
      </w:r>
      <w:r w:rsidRPr="002E04DF">
        <w:rPr>
          <w:rFonts w:ascii="Times New Roman" w:hAnsi="Times New Roman"/>
          <w:i/>
          <w:sz w:val="20"/>
          <w:szCs w:val="20"/>
        </w:rPr>
        <w:cr/>
      </w:r>
      <w:r w:rsidR="00FD1429" w:rsidRPr="002E04DF">
        <w:rPr>
          <w:rFonts w:ascii="Times New Roman" w:hAnsi="Times New Roman"/>
          <w:i/>
          <w:sz w:val="20"/>
          <w:szCs w:val="20"/>
        </w:rPr>
        <w:tab/>
      </w:r>
      <w:r w:rsidRPr="002E04DF">
        <w:rPr>
          <w:rFonts w:ascii="Times New Roman" w:hAnsi="Times New Roman"/>
          <w:i/>
          <w:sz w:val="20"/>
          <w:szCs w:val="20"/>
        </w:rPr>
        <w:t>Opt. 2: a UE’s resource is pre-configured by eNB or pre-determined</w:t>
      </w:r>
      <w:r w:rsidRPr="002E04DF">
        <w:rPr>
          <w:rFonts w:ascii="Times New Roman" w:hAnsi="Times New Roman"/>
          <w:i/>
          <w:sz w:val="20"/>
          <w:szCs w:val="20"/>
        </w:rPr>
        <w:cr/>
      </w:r>
      <w:r w:rsidR="00FD1429" w:rsidRPr="002E04DF">
        <w:rPr>
          <w:rFonts w:ascii="Times New Roman" w:hAnsi="Times New Roman"/>
          <w:i/>
          <w:sz w:val="20"/>
          <w:szCs w:val="20"/>
        </w:rPr>
        <w:tab/>
      </w:r>
      <w:r w:rsidR="00FD1429" w:rsidRPr="002E04DF">
        <w:rPr>
          <w:rFonts w:ascii="Times New Roman" w:hAnsi="Times New Roman"/>
          <w:i/>
          <w:sz w:val="20"/>
          <w:szCs w:val="20"/>
        </w:rPr>
        <w:tab/>
      </w:r>
      <w:r w:rsidRPr="002E04DF">
        <w:rPr>
          <w:rFonts w:ascii="Times New Roman" w:hAnsi="Times New Roman"/>
          <w:i/>
          <w:sz w:val="20"/>
          <w:szCs w:val="20"/>
        </w:rPr>
        <w:t>Details FFS</w:t>
      </w:r>
      <w:r w:rsidRPr="002E04DF">
        <w:rPr>
          <w:rFonts w:ascii="Times New Roman" w:hAnsi="Times New Roman"/>
          <w:i/>
          <w:sz w:val="20"/>
          <w:szCs w:val="20"/>
        </w:rPr>
        <w:cr/>
      </w:r>
      <w:r w:rsidR="00FD1429" w:rsidRPr="002E04DF">
        <w:rPr>
          <w:rFonts w:ascii="Times New Roman" w:hAnsi="Times New Roman"/>
          <w:i/>
          <w:sz w:val="20"/>
          <w:szCs w:val="20"/>
        </w:rPr>
        <w:tab/>
      </w:r>
      <w:r w:rsidRPr="002E04DF">
        <w:rPr>
          <w:rFonts w:ascii="Times New Roman" w:hAnsi="Times New Roman"/>
          <w:i/>
          <w:sz w:val="20"/>
          <w:szCs w:val="20"/>
        </w:rPr>
        <w:t>Other options are not precluded</w:t>
      </w:r>
    </w:p>
    <w:p w:rsidR="00675FD3" w:rsidRDefault="000F6F2E" w:rsidP="00C814CC">
      <w:pPr>
        <w:pStyle w:val="ListParagraph"/>
        <w:numPr>
          <w:ilvl w:val="0"/>
          <w:numId w:val="14"/>
        </w:numPr>
        <w:autoSpaceDE w:val="0"/>
        <w:autoSpaceDN w:val="0"/>
        <w:adjustRightInd w:val="0"/>
        <w:snapToGrid w:val="0"/>
        <w:spacing w:beforeLines="50" w:before="120" w:after="0" w:line="240" w:lineRule="auto"/>
        <w:ind w:left="1140" w:firstLineChars="0"/>
        <w:jc w:val="both"/>
        <w:rPr>
          <w:rFonts w:ascii="Times New Roman" w:hAnsi="Times New Roman"/>
          <w:i/>
          <w:sz w:val="20"/>
          <w:szCs w:val="20"/>
        </w:rPr>
      </w:pPr>
      <w:r w:rsidRPr="002E04DF">
        <w:rPr>
          <w:rFonts w:ascii="Times New Roman" w:hAnsi="Times New Roman"/>
          <w:i/>
          <w:sz w:val="20"/>
          <w:szCs w:val="20"/>
        </w:rPr>
        <w:t>A MA resource is comprised of a MA physical resource and a MA signature, where a MA signature includes at least one of the following:</w:t>
      </w:r>
      <w:r w:rsidRPr="002E04DF">
        <w:rPr>
          <w:rFonts w:ascii="Times New Roman" w:hAnsi="Times New Roman"/>
          <w:i/>
          <w:sz w:val="20"/>
          <w:szCs w:val="20"/>
        </w:rPr>
        <w:cr/>
      </w:r>
      <w:r w:rsidRPr="002E04DF">
        <w:rPr>
          <w:rFonts w:ascii="Times New Roman" w:hAnsi="Times New Roman"/>
          <w:i/>
          <w:sz w:val="20"/>
          <w:szCs w:val="20"/>
        </w:rPr>
        <w:tab/>
        <w:t>Codebook/Codeword</w:t>
      </w:r>
      <w:r w:rsidRPr="002E04DF">
        <w:rPr>
          <w:rFonts w:ascii="Times New Roman" w:hAnsi="Times New Roman"/>
          <w:i/>
          <w:sz w:val="20"/>
          <w:szCs w:val="20"/>
        </w:rPr>
        <w:cr/>
      </w:r>
      <w:r w:rsidRPr="002E04DF">
        <w:rPr>
          <w:rFonts w:ascii="Times New Roman" w:hAnsi="Times New Roman"/>
          <w:i/>
          <w:sz w:val="20"/>
          <w:szCs w:val="20"/>
        </w:rPr>
        <w:tab/>
        <w:t>Sequence</w:t>
      </w:r>
      <w:r w:rsidRPr="002E04DF">
        <w:rPr>
          <w:rFonts w:ascii="Times New Roman" w:hAnsi="Times New Roman"/>
          <w:i/>
          <w:sz w:val="20"/>
          <w:szCs w:val="20"/>
        </w:rPr>
        <w:cr/>
      </w:r>
      <w:r w:rsidRPr="002E04DF">
        <w:rPr>
          <w:rFonts w:ascii="Times New Roman" w:hAnsi="Times New Roman"/>
          <w:i/>
          <w:sz w:val="20"/>
          <w:szCs w:val="20"/>
        </w:rPr>
        <w:tab/>
        <w:t>Interleaver and/or mapping pattern</w:t>
      </w:r>
      <w:r w:rsidRPr="002E04DF">
        <w:rPr>
          <w:rFonts w:ascii="Times New Roman" w:hAnsi="Times New Roman"/>
          <w:i/>
          <w:sz w:val="20"/>
          <w:szCs w:val="20"/>
        </w:rPr>
        <w:cr/>
      </w:r>
      <w:r w:rsidRPr="002E04DF">
        <w:rPr>
          <w:rFonts w:ascii="Times New Roman" w:hAnsi="Times New Roman"/>
          <w:i/>
          <w:sz w:val="20"/>
          <w:szCs w:val="20"/>
        </w:rPr>
        <w:tab/>
        <w:t>Demodulation reference signal</w:t>
      </w:r>
      <w:r w:rsidRPr="002E04DF">
        <w:rPr>
          <w:rFonts w:ascii="Times New Roman" w:hAnsi="Times New Roman"/>
          <w:i/>
          <w:sz w:val="20"/>
          <w:szCs w:val="20"/>
        </w:rPr>
        <w:cr/>
      </w:r>
      <w:r w:rsidRPr="002E04DF">
        <w:rPr>
          <w:rFonts w:ascii="Times New Roman" w:hAnsi="Times New Roman"/>
          <w:i/>
          <w:sz w:val="20"/>
          <w:szCs w:val="20"/>
        </w:rPr>
        <w:tab/>
        <w:t>Preamble</w:t>
      </w:r>
      <w:r w:rsidRPr="002E04DF">
        <w:rPr>
          <w:rFonts w:ascii="Times New Roman" w:hAnsi="Times New Roman"/>
          <w:i/>
          <w:sz w:val="20"/>
          <w:szCs w:val="20"/>
        </w:rPr>
        <w:cr/>
      </w:r>
      <w:r w:rsidRPr="002E04DF">
        <w:rPr>
          <w:rFonts w:ascii="Times New Roman" w:hAnsi="Times New Roman"/>
          <w:i/>
          <w:sz w:val="20"/>
          <w:szCs w:val="20"/>
        </w:rPr>
        <w:tab/>
        <w:t>Spatial-dimension</w:t>
      </w:r>
      <w:r w:rsidRPr="002E04DF">
        <w:rPr>
          <w:rFonts w:ascii="Times New Roman" w:hAnsi="Times New Roman"/>
          <w:i/>
          <w:sz w:val="20"/>
          <w:szCs w:val="20"/>
        </w:rPr>
        <w:cr/>
      </w:r>
      <w:r w:rsidRPr="002E04DF">
        <w:rPr>
          <w:rFonts w:ascii="Times New Roman" w:hAnsi="Times New Roman"/>
          <w:i/>
          <w:sz w:val="20"/>
          <w:szCs w:val="20"/>
        </w:rPr>
        <w:tab/>
        <w:t>Power-dimension</w:t>
      </w:r>
      <w:r w:rsidRPr="002E04DF">
        <w:rPr>
          <w:rFonts w:ascii="Times New Roman" w:hAnsi="Times New Roman"/>
          <w:i/>
          <w:sz w:val="20"/>
          <w:szCs w:val="20"/>
        </w:rPr>
        <w:cr/>
      </w:r>
      <w:r w:rsidRPr="002E04DF">
        <w:rPr>
          <w:rFonts w:ascii="Times New Roman" w:hAnsi="Times New Roman"/>
          <w:i/>
          <w:sz w:val="20"/>
          <w:szCs w:val="20"/>
        </w:rPr>
        <w:tab/>
        <w:t>Others are not precluded</w:t>
      </w:r>
    </w:p>
    <w:p w:rsidR="00F1262E" w:rsidRDefault="00442843" w:rsidP="00C814CC">
      <w:pPr>
        <w:autoSpaceDE w:val="0"/>
        <w:autoSpaceDN w:val="0"/>
        <w:adjustRightInd w:val="0"/>
        <w:snapToGrid w:val="0"/>
        <w:spacing w:beforeLines="50" w:before="120" w:after="0" w:line="240" w:lineRule="auto"/>
        <w:ind w:left="720" w:hanging="720"/>
        <w:jc w:val="both"/>
        <w:rPr>
          <w:rFonts w:ascii="Times New Roman" w:hAnsi="Times New Roman"/>
          <w:sz w:val="20"/>
          <w:szCs w:val="20"/>
        </w:rPr>
      </w:pPr>
      <w:r>
        <w:rPr>
          <w:rFonts w:ascii="Times New Roman" w:hAnsi="Times New Roman" w:hint="eastAsia"/>
          <w:sz w:val="20"/>
          <w:szCs w:val="20"/>
        </w:rPr>
        <w:t xml:space="preserve">In </w:t>
      </w:r>
      <w:r w:rsidR="00F1262E">
        <w:rPr>
          <w:rFonts w:ascii="Times New Roman" w:hAnsi="Times New Roman" w:hint="eastAsia"/>
          <w:sz w:val="20"/>
          <w:szCs w:val="20"/>
        </w:rPr>
        <w:t>RAN1</w:t>
      </w:r>
      <w:r w:rsidR="00217BDE">
        <w:rPr>
          <w:rFonts w:ascii="Times New Roman" w:hAnsi="Times New Roman" w:hint="eastAsia"/>
          <w:sz w:val="20"/>
          <w:szCs w:val="20"/>
        </w:rPr>
        <w:t>#92</w:t>
      </w:r>
      <w:r w:rsidR="00F1262E">
        <w:rPr>
          <w:rFonts w:ascii="Times New Roman" w:hAnsi="Times New Roman" w:hint="eastAsia"/>
          <w:sz w:val="20"/>
          <w:szCs w:val="20"/>
        </w:rPr>
        <w:t xml:space="preserve"> meeting, it was agreed</w:t>
      </w:r>
      <w:r w:rsidR="00AF0388">
        <w:rPr>
          <w:rFonts w:ascii="Times New Roman" w:hAnsi="Times New Roman" w:hint="eastAsia"/>
          <w:sz w:val="20"/>
          <w:szCs w:val="20"/>
        </w:rPr>
        <w:t xml:space="preserve"> in the link-level simulation assumptions</w:t>
      </w:r>
      <w:r w:rsidR="00F1262E">
        <w:rPr>
          <w:rFonts w:ascii="Times New Roman" w:hAnsi="Times New Roman" w:hint="eastAsia"/>
          <w:sz w:val="20"/>
          <w:szCs w:val="20"/>
        </w:rPr>
        <w:t xml:space="preserve"> that</w:t>
      </w:r>
    </w:p>
    <w:p w:rsidR="00971B56" w:rsidRDefault="00971B56" w:rsidP="00C814CC">
      <w:pPr>
        <w:autoSpaceDE w:val="0"/>
        <w:autoSpaceDN w:val="0"/>
        <w:adjustRightInd w:val="0"/>
        <w:snapToGrid w:val="0"/>
        <w:spacing w:beforeLines="50" w:before="120" w:after="0" w:line="240" w:lineRule="auto"/>
        <w:ind w:left="720" w:hanging="720"/>
        <w:jc w:val="both"/>
        <w:rPr>
          <w:rFonts w:ascii="Times New Roman" w:hAnsi="Times New Roman"/>
          <w:sz w:val="20"/>
          <w:szCs w:val="20"/>
        </w:rPr>
      </w:pPr>
    </w:p>
    <w:tbl>
      <w:tblPr>
        <w:tblW w:w="8617" w:type="dxa"/>
        <w:jc w:val="right"/>
        <w:tblLayout w:type="fixed"/>
        <w:tblCellMar>
          <w:left w:w="0" w:type="dxa"/>
          <w:right w:w="0" w:type="dxa"/>
        </w:tblCellMar>
        <w:tblLook w:val="04A0" w:firstRow="1" w:lastRow="0" w:firstColumn="1" w:lastColumn="0" w:noHBand="0" w:noVBand="1"/>
      </w:tblPr>
      <w:tblGrid>
        <w:gridCol w:w="3260"/>
        <w:gridCol w:w="2905"/>
        <w:gridCol w:w="2452"/>
      </w:tblGrid>
      <w:tr w:rsidR="00F1262E" w:rsidTr="008F61A5">
        <w:trPr>
          <w:trHeight w:val="45"/>
          <w:jc w:val="right"/>
        </w:trPr>
        <w:tc>
          <w:tcPr>
            <w:tcW w:w="32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F1262E" w:rsidRPr="008F61A5" w:rsidRDefault="00F1262E">
            <w:pPr>
              <w:pStyle w:val="TAL"/>
              <w:rPr>
                <w:rStyle w:val="16"/>
                <w:i/>
                <w:iCs/>
              </w:rPr>
            </w:pPr>
            <w:r w:rsidRPr="008F61A5">
              <w:rPr>
                <w:rStyle w:val="16"/>
                <w:i/>
                <w:iCs/>
              </w:rPr>
              <w:t>MA signature allocation (for data and DMRS)</w:t>
            </w:r>
          </w:p>
        </w:tc>
        <w:tc>
          <w:tcPr>
            <w:tcW w:w="2905" w:type="dxa"/>
            <w:tcBorders>
              <w:top w:val="single" w:sz="8" w:space="0" w:color="000000"/>
              <w:left w:val="nil"/>
              <w:bottom w:val="single" w:sz="8" w:space="0" w:color="000000"/>
              <w:right w:val="single" w:sz="8" w:space="0" w:color="000000"/>
            </w:tcBorders>
            <w:hideMark/>
          </w:tcPr>
          <w:p w:rsidR="008F61A5" w:rsidRPr="008F61A5" w:rsidRDefault="008F61A5" w:rsidP="008F61A5">
            <w:pPr>
              <w:pStyle w:val="TAL"/>
              <w:jc w:val="center"/>
              <w:rPr>
                <w:rStyle w:val="16"/>
                <w:i/>
                <w:iCs/>
                <w:lang w:eastAsia="zh-CN"/>
              </w:rPr>
            </w:pPr>
          </w:p>
          <w:p w:rsidR="00F1262E" w:rsidRPr="008F61A5" w:rsidRDefault="00F1262E" w:rsidP="008F61A5">
            <w:pPr>
              <w:pStyle w:val="TAL"/>
              <w:jc w:val="center"/>
              <w:rPr>
                <w:rStyle w:val="16"/>
                <w:i/>
                <w:iCs/>
              </w:rPr>
            </w:pPr>
            <w:r w:rsidRPr="008F61A5">
              <w:rPr>
                <w:rStyle w:val="16"/>
                <w:i/>
                <w:iCs/>
              </w:rPr>
              <w:t>Fixed/Random</w:t>
            </w:r>
          </w:p>
        </w:tc>
        <w:tc>
          <w:tcPr>
            <w:tcW w:w="2452" w:type="dxa"/>
            <w:tcBorders>
              <w:top w:val="single" w:sz="8" w:space="0" w:color="000000"/>
              <w:left w:val="nil"/>
              <w:bottom w:val="single" w:sz="8" w:space="0" w:color="000000"/>
              <w:right w:val="single" w:sz="8" w:space="0" w:color="000000"/>
            </w:tcBorders>
            <w:tcMar>
              <w:top w:w="15" w:type="dxa"/>
              <w:left w:w="108" w:type="dxa"/>
              <w:bottom w:w="0" w:type="dxa"/>
              <w:right w:w="108" w:type="dxa"/>
            </w:tcMar>
            <w:vAlign w:val="center"/>
            <w:hideMark/>
          </w:tcPr>
          <w:p w:rsidR="00F1262E" w:rsidRPr="008F61A5" w:rsidRDefault="00F1262E">
            <w:pPr>
              <w:pStyle w:val="TAL"/>
              <w:rPr>
                <w:rStyle w:val="16"/>
                <w:i/>
                <w:iCs/>
              </w:rPr>
            </w:pPr>
            <w:r w:rsidRPr="008F61A5">
              <w:rPr>
                <w:rStyle w:val="16"/>
                <w:i/>
                <w:iCs/>
              </w:rPr>
              <w:t>Proponents report the details of  random MA signature allocation (whether without or with collision)</w:t>
            </w:r>
          </w:p>
        </w:tc>
      </w:tr>
    </w:tbl>
    <w:p w:rsidR="00F1262E" w:rsidRPr="00F1262E" w:rsidRDefault="00F1262E" w:rsidP="00C814CC">
      <w:pPr>
        <w:autoSpaceDE w:val="0"/>
        <w:autoSpaceDN w:val="0"/>
        <w:adjustRightInd w:val="0"/>
        <w:snapToGrid w:val="0"/>
        <w:spacing w:beforeLines="50" w:before="120" w:after="0" w:line="240" w:lineRule="auto"/>
        <w:ind w:left="720" w:hanging="720"/>
        <w:jc w:val="both"/>
        <w:rPr>
          <w:rFonts w:ascii="Times New Roman" w:hAnsi="Times New Roman"/>
          <w:sz w:val="20"/>
          <w:szCs w:val="20"/>
        </w:rPr>
      </w:pPr>
    </w:p>
    <w:p w:rsidR="00675FD3" w:rsidRDefault="00217BDE" w:rsidP="00C814CC">
      <w:pPr>
        <w:autoSpaceDE w:val="0"/>
        <w:autoSpaceDN w:val="0"/>
        <w:adjustRightInd w:val="0"/>
        <w:snapToGrid w:val="0"/>
        <w:spacing w:beforeLines="50" w:before="120" w:after="0" w:line="240" w:lineRule="auto"/>
        <w:ind w:left="720" w:hanging="720"/>
        <w:jc w:val="both"/>
        <w:rPr>
          <w:rFonts w:ascii="Times New Roman" w:hAnsi="Times New Roman"/>
          <w:sz w:val="20"/>
          <w:szCs w:val="20"/>
        </w:rPr>
      </w:pPr>
      <w:r>
        <w:rPr>
          <w:rFonts w:ascii="Times New Roman" w:hAnsi="Times New Roman" w:hint="eastAsia"/>
          <w:sz w:val="20"/>
          <w:szCs w:val="20"/>
        </w:rPr>
        <w:t xml:space="preserve">In </w:t>
      </w:r>
      <w:r w:rsidR="00675FD3">
        <w:rPr>
          <w:rFonts w:ascii="Times New Roman" w:hAnsi="Times New Roman" w:hint="eastAsia"/>
          <w:sz w:val="20"/>
          <w:szCs w:val="20"/>
        </w:rPr>
        <w:t>RAN1</w:t>
      </w:r>
      <w:r>
        <w:rPr>
          <w:rFonts w:ascii="Times New Roman" w:hAnsi="Times New Roman" w:hint="eastAsia"/>
          <w:sz w:val="20"/>
          <w:szCs w:val="20"/>
        </w:rPr>
        <w:t xml:space="preserve"> #92bis</w:t>
      </w:r>
      <w:r w:rsidR="00675FD3">
        <w:rPr>
          <w:rFonts w:ascii="Times New Roman" w:hAnsi="Times New Roman" w:hint="eastAsia"/>
          <w:sz w:val="20"/>
          <w:szCs w:val="20"/>
        </w:rPr>
        <w:t xml:space="preserve"> meeting, it </w:t>
      </w:r>
      <w:r w:rsidR="002A23A8">
        <w:rPr>
          <w:rFonts w:ascii="Times New Roman" w:hAnsi="Times New Roman" w:hint="eastAsia"/>
          <w:sz w:val="20"/>
          <w:szCs w:val="20"/>
        </w:rPr>
        <w:t>was</w:t>
      </w:r>
      <w:r w:rsidR="00675FD3">
        <w:rPr>
          <w:rFonts w:ascii="Times New Roman" w:hAnsi="Times New Roman" w:hint="eastAsia"/>
          <w:sz w:val="20"/>
          <w:szCs w:val="20"/>
        </w:rPr>
        <w:t xml:space="preserve"> agreed that</w:t>
      </w:r>
    </w:p>
    <w:p w:rsidR="007675FC" w:rsidRPr="00EB2815" w:rsidRDefault="007675FC" w:rsidP="00EB2815">
      <w:pPr>
        <w:pStyle w:val="ListParagraph"/>
        <w:numPr>
          <w:ilvl w:val="0"/>
          <w:numId w:val="18"/>
        </w:numPr>
        <w:ind w:leftChars="364" w:left="1221" w:firstLineChars="0"/>
        <w:rPr>
          <w:rFonts w:ascii="Times New Roman" w:hAnsi="Times New Roman"/>
          <w:i/>
          <w:sz w:val="20"/>
          <w:szCs w:val="20"/>
        </w:rPr>
      </w:pPr>
      <w:r w:rsidRPr="00EB2815">
        <w:rPr>
          <w:rFonts w:ascii="Times New Roman" w:hAnsi="Times New Roman"/>
          <w:i/>
          <w:sz w:val="20"/>
          <w:szCs w:val="20"/>
        </w:rPr>
        <w:t>Further clarify the LLS parameters:</w:t>
      </w:r>
    </w:p>
    <w:p w:rsidR="007675FC" w:rsidRPr="00201309" w:rsidRDefault="007675FC" w:rsidP="00201309">
      <w:pPr>
        <w:pStyle w:val="ListParagraph"/>
        <w:numPr>
          <w:ilvl w:val="0"/>
          <w:numId w:val="19"/>
        </w:numPr>
        <w:adjustRightInd w:val="0"/>
        <w:snapToGrid w:val="0"/>
        <w:spacing w:after="0" w:line="288" w:lineRule="auto"/>
        <w:ind w:firstLineChars="0"/>
        <w:rPr>
          <w:rFonts w:ascii="Times New Roman" w:hAnsi="Times New Roman"/>
          <w:i/>
          <w:sz w:val="20"/>
          <w:szCs w:val="20"/>
        </w:rPr>
      </w:pPr>
      <w:r w:rsidRPr="00201309">
        <w:rPr>
          <w:rFonts w:ascii="Times New Roman" w:hAnsi="Times New Roman"/>
          <w:i/>
          <w:sz w:val="20"/>
          <w:szCs w:val="20"/>
        </w:rPr>
        <w:t>For ideal channel estimation, DMRS overhead is 1/7 for #OS 7 and 14, and 1/4 for #OS 4.</w:t>
      </w:r>
    </w:p>
    <w:p w:rsidR="007675FC" w:rsidRPr="00201309" w:rsidRDefault="007675FC" w:rsidP="00201309">
      <w:pPr>
        <w:pStyle w:val="ListParagraph"/>
        <w:numPr>
          <w:ilvl w:val="0"/>
          <w:numId w:val="20"/>
        </w:numPr>
        <w:adjustRightInd w:val="0"/>
        <w:snapToGrid w:val="0"/>
        <w:spacing w:after="0" w:line="288" w:lineRule="auto"/>
        <w:ind w:firstLineChars="0"/>
        <w:rPr>
          <w:rFonts w:ascii="Times New Roman" w:hAnsi="Times New Roman"/>
          <w:i/>
          <w:sz w:val="20"/>
          <w:szCs w:val="20"/>
        </w:rPr>
      </w:pPr>
      <w:r w:rsidRPr="00201309">
        <w:rPr>
          <w:rFonts w:ascii="Times New Roman" w:hAnsi="Times New Roman"/>
          <w:i/>
          <w:sz w:val="20"/>
          <w:szCs w:val="20"/>
        </w:rPr>
        <w:t>For a=[3], companies are encouraged to</w:t>
      </w:r>
      <w:r w:rsidR="00201309" w:rsidRPr="00201309">
        <w:rPr>
          <w:rFonts w:ascii="Times New Roman" w:hAnsi="Times New Roman"/>
          <w:i/>
          <w:sz w:val="20"/>
          <w:szCs w:val="20"/>
        </w:rPr>
        <w:t xml:space="preserve"> check RAN4 power control re</w:t>
      </w:r>
      <w:r w:rsidRPr="00201309">
        <w:rPr>
          <w:rFonts w:ascii="Times New Roman" w:hAnsi="Times New Roman"/>
          <w:i/>
          <w:sz w:val="20"/>
          <w:szCs w:val="20"/>
        </w:rPr>
        <w:t>quirements à aim to conclude in RAN1#93</w:t>
      </w:r>
    </w:p>
    <w:p w:rsidR="007675FC" w:rsidRPr="00201309" w:rsidRDefault="007675FC" w:rsidP="00201309">
      <w:pPr>
        <w:pStyle w:val="ListParagraph"/>
        <w:numPr>
          <w:ilvl w:val="0"/>
          <w:numId w:val="20"/>
        </w:numPr>
        <w:adjustRightInd w:val="0"/>
        <w:snapToGrid w:val="0"/>
        <w:spacing w:after="0" w:line="288" w:lineRule="auto"/>
        <w:ind w:firstLineChars="0"/>
        <w:rPr>
          <w:rFonts w:ascii="Times New Roman" w:hAnsi="Times New Roman"/>
          <w:i/>
          <w:sz w:val="20"/>
          <w:szCs w:val="20"/>
        </w:rPr>
      </w:pPr>
      <w:r w:rsidRPr="00201309">
        <w:rPr>
          <w:rFonts w:ascii="Times New Roman" w:hAnsi="Times New Roman"/>
          <w:i/>
          <w:sz w:val="20"/>
          <w:szCs w:val="20"/>
        </w:rPr>
        <w:t xml:space="preserve">FFS timing offset for grant-free without perfect TA, </w:t>
      </w:r>
    </w:p>
    <w:p w:rsidR="007675FC" w:rsidRPr="00201309" w:rsidRDefault="007675FC" w:rsidP="00201309">
      <w:pPr>
        <w:pStyle w:val="ListParagraph"/>
        <w:numPr>
          <w:ilvl w:val="0"/>
          <w:numId w:val="20"/>
        </w:numPr>
        <w:adjustRightInd w:val="0"/>
        <w:snapToGrid w:val="0"/>
        <w:spacing w:after="0" w:line="288" w:lineRule="auto"/>
        <w:ind w:firstLineChars="0"/>
        <w:rPr>
          <w:rFonts w:ascii="Times New Roman" w:hAnsi="Times New Roman"/>
          <w:i/>
          <w:sz w:val="20"/>
          <w:szCs w:val="20"/>
        </w:rPr>
      </w:pPr>
      <w:r w:rsidRPr="00201309">
        <w:rPr>
          <w:rFonts w:ascii="Times New Roman" w:hAnsi="Times New Roman"/>
          <w:i/>
          <w:sz w:val="20"/>
          <w:szCs w:val="20"/>
        </w:rPr>
        <w:t xml:space="preserve">FFS frequency offset </w:t>
      </w:r>
    </w:p>
    <w:p w:rsidR="004E35D4" w:rsidRPr="00BF63CB" w:rsidRDefault="002E04DF" w:rsidP="00C814CC">
      <w:pPr>
        <w:autoSpaceDE w:val="0"/>
        <w:autoSpaceDN w:val="0"/>
        <w:adjustRightInd w:val="0"/>
        <w:snapToGrid w:val="0"/>
        <w:spacing w:beforeLines="50" w:before="120" w:after="120"/>
        <w:jc w:val="both"/>
        <w:rPr>
          <w:rFonts w:ascii="Times New Roman" w:hAnsi="Times New Roman"/>
          <w:sz w:val="20"/>
          <w:szCs w:val="20"/>
        </w:rPr>
      </w:pPr>
      <w:r w:rsidRPr="002E04DF">
        <w:rPr>
          <w:rFonts w:ascii="Times New Roman" w:hAnsi="Times New Roman" w:hint="eastAsia"/>
          <w:sz w:val="20"/>
          <w:szCs w:val="20"/>
        </w:rPr>
        <w:lastRenderedPageBreak/>
        <w:t>In this contribution,</w:t>
      </w:r>
      <w:r w:rsidR="00CC7789">
        <w:rPr>
          <w:rFonts w:ascii="Times New Roman" w:hAnsi="Times New Roman" w:hint="eastAsia"/>
          <w:sz w:val="20"/>
          <w:szCs w:val="20"/>
        </w:rPr>
        <w:t xml:space="preserve"> UL data transmission from</w:t>
      </w:r>
      <w:r w:rsidRPr="002E04DF">
        <w:rPr>
          <w:rFonts w:ascii="Times New Roman" w:hAnsi="Times New Roman" w:hint="eastAsia"/>
          <w:sz w:val="20"/>
          <w:szCs w:val="20"/>
        </w:rPr>
        <w:t xml:space="preserve"> </w:t>
      </w:r>
      <w:r w:rsidR="00217BDE">
        <w:rPr>
          <w:rFonts w:ascii="Times New Roman" w:hAnsi="Times New Roman" w:hint="eastAsia"/>
          <w:sz w:val="20"/>
          <w:szCs w:val="20"/>
        </w:rPr>
        <w:t>different RRC</w:t>
      </w:r>
      <w:r w:rsidR="00CA4624">
        <w:rPr>
          <w:rFonts w:ascii="Times New Roman" w:hAnsi="Times New Roman" w:hint="eastAsia"/>
          <w:sz w:val="20"/>
          <w:szCs w:val="20"/>
        </w:rPr>
        <w:t xml:space="preserve"> states</w:t>
      </w:r>
      <w:r w:rsidR="00823506">
        <w:rPr>
          <w:rFonts w:ascii="Times New Roman" w:hAnsi="Times New Roman" w:hint="eastAsia"/>
          <w:sz w:val="20"/>
          <w:szCs w:val="20"/>
        </w:rPr>
        <w:t xml:space="preserve">, in particular </w:t>
      </w:r>
      <w:r w:rsidR="00217BDE">
        <w:rPr>
          <w:rFonts w:ascii="Times New Roman" w:hAnsi="Times New Roman" w:hint="eastAsia"/>
          <w:sz w:val="20"/>
          <w:szCs w:val="20"/>
        </w:rPr>
        <w:t>RRC_INACTIVE</w:t>
      </w:r>
      <w:r w:rsidR="00823506">
        <w:rPr>
          <w:rFonts w:ascii="Times New Roman" w:hAnsi="Times New Roman" w:hint="eastAsia"/>
          <w:sz w:val="20"/>
          <w:szCs w:val="20"/>
        </w:rPr>
        <w:t xml:space="preserve"> state</w:t>
      </w:r>
      <w:r w:rsidR="00CA4624">
        <w:rPr>
          <w:rFonts w:ascii="Times New Roman" w:hAnsi="Times New Roman" w:hint="eastAsia"/>
          <w:sz w:val="20"/>
          <w:szCs w:val="20"/>
        </w:rPr>
        <w:t xml:space="preserve"> and</w:t>
      </w:r>
      <w:r w:rsidR="00CC7789">
        <w:rPr>
          <w:rFonts w:ascii="Times New Roman" w:hAnsi="Times New Roman" w:hint="eastAsia"/>
          <w:sz w:val="20"/>
          <w:szCs w:val="20"/>
        </w:rPr>
        <w:t xml:space="preserve"> relevant</w:t>
      </w:r>
      <w:r w:rsidR="00CA4624">
        <w:rPr>
          <w:rFonts w:ascii="Times New Roman" w:hAnsi="Times New Roman" w:hint="eastAsia"/>
          <w:sz w:val="20"/>
          <w:szCs w:val="20"/>
        </w:rPr>
        <w:t xml:space="preserve"> transmission procedures will be discussed</w:t>
      </w:r>
      <w:r w:rsidR="00217BDE">
        <w:rPr>
          <w:rFonts w:ascii="Times New Roman" w:hAnsi="Times New Roman" w:hint="eastAsia"/>
          <w:sz w:val="20"/>
          <w:szCs w:val="20"/>
        </w:rPr>
        <w:t xml:space="preserve"> in complementary to our</w:t>
      </w:r>
      <w:r w:rsidR="00CC7789">
        <w:rPr>
          <w:rFonts w:ascii="Times New Roman" w:hAnsi="Times New Roman" w:hint="eastAsia"/>
          <w:sz w:val="20"/>
          <w:szCs w:val="20"/>
        </w:rPr>
        <w:t xml:space="preserve"> </w:t>
      </w:r>
      <w:r w:rsidR="00217BDE">
        <w:rPr>
          <w:rFonts w:ascii="Times New Roman" w:hAnsi="Times New Roman" w:hint="eastAsia"/>
          <w:sz w:val="20"/>
          <w:szCs w:val="20"/>
        </w:rPr>
        <w:t>previous</w:t>
      </w:r>
      <w:r w:rsidR="00D76D47">
        <w:rPr>
          <w:rFonts w:ascii="Times New Roman" w:hAnsi="Times New Roman" w:hint="eastAsia"/>
          <w:sz w:val="20"/>
          <w:szCs w:val="20"/>
        </w:rPr>
        <w:t xml:space="preserve"> contribution </w:t>
      </w:r>
      <w:r w:rsidR="002B1DB4">
        <w:rPr>
          <w:rFonts w:ascii="Times New Roman" w:hAnsi="Times New Roman" w:hint="eastAsia"/>
          <w:sz w:val="20"/>
          <w:szCs w:val="20"/>
        </w:rPr>
        <w:t>[</w:t>
      </w:r>
      <w:r w:rsidR="00CE5ADB">
        <w:rPr>
          <w:rFonts w:ascii="Times New Roman" w:hAnsi="Times New Roman" w:hint="eastAsia"/>
          <w:sz w:val="20"/>
          <w:szCs w:val="20"/>
        </w:rPr>
        <w:t>1</w:t>
      </w:r>
      <w:r w:rsidR="002B1DB4">
        <w:rPr>
          <w:rFonts w:ascii="Times New Roman" w:hAnsi="Times New Roman" w:hint="eastAsia"/>
          <w:sz w:val="20"/>
          <w:szCs w:val="20"/>
        </w:rPr>
        <w:t>]</w:t>
      </w:r>
      <w:r w:rsidR="00CA4624">
        <w:rPr>
          <w:rFonts w:ascii="Times New Roman" w:hAnsi="Times New Roman" w:hint="eastAsia"/>
          <w:sz w:val="20"/>
          <w:szCs w:val="20"/>
        </w:rPr>
        <w:t>. It will be seen that for</w:t>
      </w:r>
      <w:r w:rsidR="00D76D47">
        <w:rPr>
          <w:rFonts w:ascii="Times New Roman" w:hAnsi="Times New Roman" w:hint="eastAsia"/>
          <w:sz w:val="20"/>
          <w:szCs w:val="20"/>
        </w:rPr>
        <w:t xml:space="preserve"> eMBB small data and mMTC scenarios, UL data transmission</w:t>
      </w:r>
      <w:r w:rsidR="0074136C">
        <w:rPr>
          <w:rFonts w:ascii="Times New Roman" w:hAnsi="Times New Roman" w:hint="eastAsia"/>
          <w:sz w:val="20"/>
          <w:szCs w:val="20"/>
        </w:rPr>
        <w:t xml:space="preserve"> from inactive</w:t>
      </w:r>
      <w:r w:rsidR="00495452">
        <w:rPr>
          <w:rFonts w:ascii="Times New Roman" w:hAnsi="Times New Roman" w:hint="eastAsia"/>
          <w:sz w:val="20"/>
          <w:szCs w:val="20"/>
        </w:rPr>
        <w:t xml:space="preserve"> state</w:t>
      </w:r>
      <w:r w:rsidR="0074136C">
        <w:rPr>
          <w:rFonts w:ascii="Times New Roman" w:hAnsi="Times New Roman" w:hint="eastAsia"/>
          <w:sz w:val="20"/>
          <w:szCs w:val="20"/>
        </w:rPr>
        <w:t xml:space="preserve"> </w:t>
      </w:r>
      <w:r w:rsidR="00217BDE">
        <w:rPr>
          <w:rFonts w:ascii="Times New Roman" w:hAnsi="Times New Roman" w:hint="eastAsia"/>
          <w:sz w:val="20"/>
          <w:szCs w:val="20"/>
        </w:rPr>
        <w:t xml:space="preserve">can </w:t>
      </w:r>
      <w:r w:rsidR="0074136C">
        <w:rPr>
          <w:rFonts w:ascii="Times New Roman" w:hAnsi="Times New Roman" w:hint="eastAsia"/>
          <w:sz w:val="20"/>
          <w:szCs w:val="20"/>
        </w:rPr>
        <w:t>fo</w:t>
      </w:r>
      <w:r w:rsidR="004E35D4">
        <w:rPr>
          <w:rFonts w:ascii="Times New Roman" w:hAnsi="Times New Roman" w:hint="eastAsia"/>
          <w:sz w:val="20"/>
          <w:szCs w:val="20"/>
        </w:rPr>
        <w:t>llow much simplified procedure</w:t>
      </w:r>
      <w:r w:rsidR="00061B1F">
        <w:rPr>
          <w:rFonts w:ascii="Times New Roman" w:hAnsi="Times New Roman" w:hint="eastAsia"/>
          <w:sz w:val="20"/>
          <w:szCs w:val="20"/>
        </w:rPr>
        <w:t>s e.g. 2-step RACH or RACH-free based transmission</w:t>
      </w:r>
      <w:r w:rsidR="00217BDE">
        <w:rPr>
          <w:rFonts w:ascii="Times New Roman" w:hAnsi="Times New Roman" w:hint="eastAsia"/>
          <w:sz w:val="20"/>
          <w:szCs w:val="20"/>
        </w:rPr>
        <w:t>(i.e. transmission without RACH procedure)</w:t>
      </w:r>
      <w:r w:rsidR="00061B1F">
        <w:rPr>
          <w:rFonts w:ascii="Times New Roman" w:hAnsi="Times New Roman" w:hint="eastAsia"/>
          <w:sz w:val="20"/>
          <w:szCs w:val="20"/>
        </w:rPr>
        <w:t>,</w:t>
      </w:r>
      <w:r w:rsidR="004E35D4">
        <w:rPr>
          <w:rFonts w:ascii="Times New Roman" w:hAnsi="Times New Roman" w:hint="eastAsia"/>
          <w:sz w:val="20"/>
          <w:szCs w:val="20"/>
        </w:rPr>
        <w:t xml:space="preserve"> which not only brings about</w:t>
      </w:r>
      <w:r w:rsidR="00617721">
        <w:rPr>
          <w:rFonts w:ascii="Times New Roman" w:hAnsi="Times New Roman" w:hint="eastAsia"/>
          <w:sz w:val="20"/>
          <w:szCs w:val="20"/>
        </w:rPr>
        <w:t xml:space="preserve"> reduced signaling overhead/</w:t>
      </w:r>
      <w:r w:rsidR="004E35D4">
        <w:rPr>
          <w:rFonts w:ascii="Times New Roman" w:hAnsi="Times New Roman" w:hint="eastAsia"/>
          <w:sz w:val="20"/>
          <w:szCs w:val="20"/>
        </w:rPr>
        <w:t>power consumption</w:t>
      </w:r>
      <w:r w:rsidR="00617721">
        <w:rPr>
          <w:rFonts w:ascii="Times New Roman" w:hAnsi="Times New Roman" w:hint="eastAsia"/>
          <w:sz w:val="20"/>
          <w:szCs w:val="20"/>
        </w:rPr>
        <w:t>/latency</w:t>
      </w:r>
      <w:r w:rsidR="004E35D4">
        <w:rPr>
          <w:rFonts w:ascii="Times New Roman" w:hAnsi="Times New Roman" w:hint="eastAsia"/>
          <w:sz w:val="20"/>
          <w:szCs w:val="20"/>
        </w:rPr>
        <w:t xml:space="preserve"> but also </w:t>
      </w:r>
      <w:r w:rsidR="004D3571">
        <w:rPr>
          <w:rFonts w:ascii="Times New Roman" w:hAnsi="Times New Roman" w:hint="eastAsia"/>
          <w:sz w:val="20"/>
          <w:szCs w:val="20"/>
        </w:rPr>
        <w:t>cuts down</w:t>
      </w:r>
      <w:r w:rsidR="00495452">
        <w:rPr>
          <w:rFonts w:ascii="Times New Roman" w:hAnsi="Times New Roman" w:hint="eastAsia"/>
          <w:sz w:val="20"/>
          <w:szCs w:val="20"/>
        </w:rPr>
        <w:t xml:space="preserve"> the UE cost</w:t>
      </w:r>
      <w:r w:rsidR="004E35D4" w:rsidRPr="00917393">
        <w:rPr>
          <w:rFonts w:ascii="Times New Roman" w:hAnsi="Times New Roman" w:hint="eastAsia"/>
          <w:sz w:val="20"/>
          <w:szCs w:val="20"/>
        </w:rPr>
        <w:t>.</w:t>
      </w:r>
      <w:r w:rsidR="009C0674" w:rsidRPr="00917393">
        <w:rPr>
          <w:rFonts w:ascii="Times New Roman" w:hAnsi="Times New Roman" w:hint="eastAsia"/>
          <w:sz w:val="20"/>
          <w:szCs w:val="20"/>
        </w:rPr>
        <w:t xml:space="preserve"> T</w:t>
      </w:r>
      <w:r w:rsidR="00547F9B" w:rsidRPr="00917393">
        <w:rPr>
          <w:rFonts w:ascii="Times New Roman" w:hAnsi="Times New Roman" w:hint="eastAsia"/>
          <w:sz w:val="20"/>
          <w:szCs w:val="20"/>
        </w:rPr>
        <w:t>he following section</w:t>
      </w:r>
      <w:r w:rsidR="00C4165C">
        <w:rPr>
          <w:rFonts w:ascii="Times New Roman" w:hAnsi="Times New Roman" w:hint="eastAsia"/>
          <w:sz w:val="20"/>
          <w:szCs w:val="20"/>
        </w:rPr>
        <w:t>s</w:t>
      </w:r>
      <w:r w:rsidR="00547F9B" w:rsidRPr="00917393">
        <w:rPr>
          <w:rFonts w:ascii="Times New Roman" w:hAnsi="Times New Roman" w:hint="eastAsia"/>
          <w:sz w:val="20"/>
          <w:szCs w:val="20"/>
        </w:rPr>
        <w:t xml:space="preserve"> </w:t>
      </w:r>
      <w:r w:rsidR="00C4165C">
        <w:rPr>
          <w:rFonts w:ascii="Times New Roman" w:hAnsi="Times New Roman" w:hint="eastAsia"/>
          <w:sz w:val="20"/>
          <w:szCs w:val="20"/>
        </w:rPr>
        <w:t>synopsize</w:t>
      </w:r>
      <w:r w:rsidR="00547F9B" w:rsidRPr="00917393">
        <w:rPr>
          <w:rFonts w:ascii="Times New Roman" w:hAnsi="Times New Roman" w:hint="eastAsia"/>
          <w:sz w:val="20"/>
          <w:szCs w:val="20"/>
        </w:rPr>
        <w:t xml:space="preserve"> </w:t>
      </w:r>
      <w:r w:rsidR="004D5CB9" w:rsidRPr="00917393">
        <w:rPr>
          <w:rFonts w:ascii="Times New Roman" w:hAnsi="Times New Roman" w:hint="eastAsia"/>
          <w:sz w:val="20"/>
          <w:szCs w:val="20"/>
        </w:rPr>
        <w:t>feasible</w:t>
      </w:r>
      <w:r w:rsidR="00547F9B" w:rsidRPr="00917393">
        <w:rPr>
          <w:rFonts w:ascii="Times New Roman" w:hAnsi="Times New Roman" w:hint="eastAsia"/>
          <w:sz w:val="20"/>
          <w:szCs w:val="20"/>
        </w:rPr>
        <w:t xml:space="preserve"> transmission </w:t>
      </w:r>
      <w:r w:rsidR="00FC5461" w:rsidRPr="00917393">
        <w:rPr>
          <w:rFonts w:ascii="Times New Roman" w:hAnsi="Times New Roman" w:hint="eastAsia"/>
          <w:sz w:val="20"/>
          <w:szCs w:val="20"/>
        </w:rPr>
        <w:t>procedure</w:t>
      </w:r>
      <w:r w:rsidR="00ED5223" w:rsidRPr="00917393">
        <w:rPr>
          <w:rFonts w:ascii="Times New Roman" w:hAnsi="Times New Roman" w:hint="eastAsia"/>
          <w:sz w:val="20"/>
          <w:szCs w:val="20"/>
        </w:rPr>
        <w:t>s</w:t>
      </w:r>
      <w:r w:rsidR="00C4165C">
        <w:rPr>
          <w:rFonts w:ascii="Times New Roman" w:hAnsi="Times New Roman" w:hint="eastAsia"/>
          <w:sz w:val="20"/>
          <w:szCs w:val="20"/>
        </w:rPr>
        <w:t>, in the context of NOMA,</w:t>
      </w:r>
      <w:r w:rsidR="00FC5461" w:rsidRPr="00917393">
        <w:rPr>
          <w:rFonts w:ascii="Times New Roman" w:hAnsi="Times New Roman" w:hint="eastAsia"/>
          <w:sz w:val="20"/>
          <w:szCs w:val="20"/>
        </w:rPr>
        <w:t xml:space="preserve"> UE </w:t>
      </w:r>
      <w:r w:rsidR="00217BDE">
        <w:rPr>
          <w:rFonts w:ascii="Times New Roman" w:hAnsi="Times New Roman" w:hint="eastAsia"/>
          <w:sz w:val="20"/>
          <w:szCs w:val="20"/>
        </w:rPr>
        <w:t xml:space="preserve">would </w:t>
      </w:r>
      <w:r w:rsidR="00FC5461" w:rsidRPr="00917393">
        <w:rPr>
          <w:rFonts w:ascii="Times New Roman" w:hAnsi="Times New Roman" w:hint="eastAsia"/>
          <w:sz w:val="20"/>
          <w:szCs w:val="20"/>
        </w:rPr>
        <w:t xml:space="preserve">perform </w:t>
      </w:r>
      <w:r w:rsidR="00217BDE">
        <w:rPr>
          <w:rFonts w:ascii="Times New Roman" w:hAnsi="Times New Roman" w:hint="eastAsia"/>
          <w:sz w:val="20"/>
          <w:szCs w:val="20"/>
        </w:rPr>
        <w:t xml:space="preserve">to commit </w:t>
      </w:r>
      <w:r w:rsidR="00FC5461" w:rsidRPr="00917393">
        <w:rPr>
          <w:rFonts w:ascii="Times New Roman" w:hAnsi="Times New Roman" w:hint="eastAsia"/>
          <w:sz w:val="20"/>
          <w:szCs w:val="20"/>
        </w:rPr>
        <w:t>2-step</w:t>
      </w:r>
      <w:r w:rsidR="000E12A7">
        <w:rPr>
          <w:rFonts w:ascii="Times New Roman" w:hAnsi="Times New Roman" w:hint="eastAsia"/>
          <w:sz w:val="20"/>
          <w:szCs w:val="20"/>
        </w:rPr>
        <w:t xml:space="preserve"> RACH</w:t>
      </w:r>
      <w:r w:rsidR="008568B4" w:rsidRPr="00917393">
        <w:rPr>
          <w:rFonts w:ascii="Times New Roman" w:hAnsi="Times New Roman" w:hint="eastAsia"/>
          <w:sz w:val="20"/>
          <w:szCs w:val="20"/>
        </w:rPr>
        <w:t>/RACH-free</w:t>
      </w:r>
      <w:r w:rsidR="00C70D6D" w:rsidRPr="00917393">
        <w:rPr>
          <w:rFonts w:ascii="Times New Roman" w:hAnsi="Times New Roman" w:hint="eastAsia"/>
          <w:sz w:val="20"/>
          <w:szCs w:val="20"/>
        </w:rPr>
        <w:t xml:space="preserve"> based</w:t>
      </w:r>
      <w:r w:rsidR="00FC5461" w:rsidRPr="00917393">
        <w:rPr>
          <w:rFonts w:ascii="Times New Roman" w:hAnsi="Times New Roman" w:hint="eastAsia"/>
          <w:sz w:val="20"/>
          <w:szCs w:val="20"/>
        </w:rPr>
        <w:t xml:space="preserve"> </w:t>
      </w:r>
      <w:r w:rsidR="00C3681C" w:rsidRPr="00917393">
        <w:rPr>
          <w:rFonts w:ascii="Times New Roman" w:hAnsi="Times New Roman" w:hint="eastAsia"/>
          <w:sz w:val="20"/>
          <w:szCs w:val="20"/>
        </w:rPr>
        <w:t xml:space="preserve">UL </w:t>
      </w:r>
      <w:r w:rsidR="00BA2595" w:rsidRPr="00917393">
        <w:rPr>
          <w:rFonts w:ascii="Times New Roman" w:hAnsi="Times New Roman" w:hint="eastAsia"/>
          <w:sz w:val="20"/>
          <w:szCs w:val="20"/>
        </w:rPr>
        <w:t xml:space="preserve">data </w:t>
      </w:r>
      <w:r w:rsidR="00FC5461" w:rsidRPr="00917393">
        <w:rPr>
          <w:rFonts w:ascii="Times New Roman" w:hAnsi="Times New Roman" w:hint="eastAsia"/>
          <w:sz w:val="20"/>
          <w:szCs w:val="20"/>
        </w:rPr>
        <w:t xml:space="preserve">transmission </w:t>
      </w:r>
      <w:r w:rsidR="00217BDE">
        <w:rPr>
          <w:rFonts w:ascii="Times New Roman" w:hAnsi="Times New Roman" w:hint="eastAsia"/>
          <w:sz w:val="20"/>
          <w:szCs w:val="20"/>
        </w:rPr>
        <w:t>or</w:t>
      </w:r>
      <w:r w:rsidR="00EA670A" w:rsidRPr="00917393">
        <w:rPr>
          <w:rFonts w:ascii="Times New Roman" w:hAnsi="Times New Roman" w:hint="eastAsia"/>
          <w:sz w:val="20"/>
          <w:szCs w:val="20"/>
        </w:rPr>
        <w:t xml:space="preserve"> c</w:t>
      </w:r>
      <w:r w:rsidR="00FC5461" w:rsidRPr="00917393">
        <w:rPr>
          <w:rFonts w:ascii="Times New Roman" w:hAnsi="Times New Roman" w:hint="eastAsia"/>
          <w:sz w:val="20"/>
          <w:szCs w:val="20"/>
        </w:rPr>
        <w:t>onfigured grant</w:t>
      </w:r>
      <w:r w:rsidR="00E810C8" w:rsidRPr="00917393">
        <w:rPr>
          <w:rFonts w:ascii="Times New Roman" w:hAnsi="Times New Roman" w:hint="eastAsia"/>
          <w:sz w:val="20"/>
          <w:szCs w:val="20"/>
        </w:rPr>
        <w:t xml:space="preserve"> UL data</w:t>
      </w:r>
      <w:r w:rsidR="00FC5461" w:rsidRPr="00917393">
        <w:rPr>
          <w:rFonts w:ascii="Times New Roman" w:hAnsi="Times New Roman" w:hint="eastAsia"/>
          <w:sz w:val="20"/>
          <w:szCs w:val="20"/>
        </w:rPr>
        <w:t xml:space="preserve"> transmission</w:t>
      </w:r>
      <w:r w:rsidR="00F11F86" w:rsidRPr="00917393">
        <w:rPr>
          <w:rFonts w:ascii="Times New Roman" w:hAnsi="Times New Roman" w:hint="eastAsia"/>
          <w:sz w:val="20"/>
          <w:szCs w:val="20"/>
        </w:rPr>
        <w:t xml:space="preserve"> in a comparative manner</w:t>
      </w:r>
      <w:r w:rsidR="00FC5461" w:rsidRPr="00917393">
        <w:rPr>
          <w:rFonts w:ascii="Times New Roman" w:hAnsi="Times New Roman" w:hint="eastAsia"/>
          <w:sz w:val="20"/>
          <w:szCs w:val="20"/>
        </w:rPr>
        <w:t xml:space="preserve"> </w:t>
      </w:r>
      <w:r w:rsidR="009656A4" w:rsidRPr="00917393">
        <w:rPr>
          <w:rFonts w:ascii="Times New Roman" w:hAnsi="Times New Roman" w:hint="eastAsia"/>
          <w:sz w:val="20"/>
          <w:szCs w:val="20"/>
        </w:rPr>
        <w:t>together</w:t>
      </w:r>
      <w:r w:rsidR="00547F9B" w:rsidRPr="00917393">
        <w:rPr>
          <w:rFonts w:ascii="Times New Roman" w:hAnsi="Times New Roman" w:hint="eastAsia"/>
          <w:sz w:val="20"/>
          <w:szCs w:val="20"/>
        </w:rPr>
        <w:t xml:space="preserve"> </w:t>
      </w:r>
      <w:r w:rsidR="009656A4" w:rsidRPr="00917393">
        <w:rPr>
          <w:rFonts w:ascii="Times New Roman" w:hAnsi="Times New Roman" w:hint="eastAsia"/>
          <w:sz w:val="20"/>
          <w:szCs w:val="20"/>
        </w:rPr>
        <w:t>with some RAN2 progress in this regard.</w:t>
      </w:r>
      <w:r w:rsidR="00061B1F">
        <w:rPr>
          <w:rFonts w:ascii="Times New Roman" w:hAnsi="Times New Roman" w:hint="eastAsia"/>
          <w:sz w:val="20"/>
          <w:szCs w:val="20"/>
        </w:rPr>
        <w:t xml:space="preserve"> </w:t>
      </w:r>
      <w:r w:rsidR="007249B1">
        <w:rPr>
          <w:rFonts w:ascii="Times New Roman" w:hAnsi="Times New Roman" w:hint="eastAsia"/>
          <w:sz w:val="20"/>
          <w:szCs w:val="20"/>
        </w:rPr>
        <w:t xml:space="preserve"> </w:t>
      </w:r>
    </w:p>
    <w:p w:rsidR="009C6CD5" w:rsidRPr="00241791" w:rsidRDefault="00C7528D">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241791">
        <w:rPr>
          <w:rFonts w:eastAsiaTheme="minorEastAsia" w:hint="eastAsia"/>
          <w:sz w:val="32"/>
          <w:szCs w:val="32"/>
          <w:lang w:val="en-US"/>
        </w:rPr>
        <w:t>Motivation of studying</w:t>
      </w:r>
      <w:r w:rsidR="00B05C75">
        <w:rPr>
          <w:rFonts w:eastAsiaTheme="minorEastAsia" w:hint="eastAsia"/>
          <w:sz w:val="32"/>
          <w:szCs w:val="32"/>
          <w:lang w:val="en-US"/>
        </w:rPr>
        <w:t xml:space="preserve"> UL</w:t>
      </w:r>
      <w:r w:rsidRPr="00241791">
        <w:rPr>
          <w:rFonts w:eastAsiaTheme="minorEastAsia" w:hint="eastAsia"/>
          <w:sz w:val="32"/>
          <w:szCs w:val="32"/>
          <w:lang w:val="en-US"/>
        </w:rPr>
        <w:t xml:space="preserve"> transmission </w:t>
      </w:r>
      <w:r w:rsidR="00066DDC" w:rsidRPr="00241791">
        <w:rPr>
          <w:rFonts w:eastAsiaTheme="minorEastAsia" w:hint="eastAsia"/>
          <w:sz w:val="32"/>
          <w:szCs w:val="32"/>
          <w:lang w:val="en-US"/>
        </w:rPr>
        <w:t xml:space="preserve">from </w:t>
      </w:r>
      <w:r w:rsidRPr="00241791">
        <w:rPr>
          <w:rFonts w:eastAsiaTheme="minorEastAsia" w:hint="eastAsia"/>
          <w:sz w:val="32"/>
          <w:szCs w:val="32"/>
          <w:lang w:val="en-US"/>
        </w:rPr>
        <w:t xml:space="preserve">UE </w:t>
      </w:r>
      <w:r w:rsidR="00C85704" w:rsidRPr="00241791">
        <w:rPr>
          <w:rFonts w:eastAsiaTheme="minorEastAsia" w:hint="eastAsia"/>
          <w:sz w:val="32"/>
          <w:szCs w:val="32"/>
          <w:lang w:val="en-US"/>
        </w:rPr>
        <w:t>RRC</w:t>
      </w:r>
      <w:r w:rsidRPr="00241791">
        <w:rPr>
          <w:rFonts w:eastAsiaTheme="minorEastAsia" w:hint="eastAsia"/>
          <w:sz w:val="32"/>
          <w:szCs w:val="32"/>
          <w:lang w:val="en-US"/>
        </w:rPr>
        <w:t>_</w:t>
      </w:r>
      <w:r w:rsidR="00241791" w:rsidRPr="00241791">
        <w:rPr>
          <w:rFonts w:eastAsiaTheme="minorEastAsia" w:hint="eastAsia"/>
          <w:sz w:val="32"/>
          <w:szCs w:val="32"/>
          <w:lang w:val="en-US"/>
        </w:rPr>
        <w:t>INACTIVE</w:t>
      </w:r>
      <w:r w:rsidR="00066DDC" w:rsidRPr="00241791">
        <w:rPr>
          <w:rFonts w:eastAsiaTheme="minorEastAsia" w:hint="eastAsia"/>
          <w:sz w:val="32"/>
          <w:szCs w:val="32"/>
          <w:lang w:val="en-US"/>
        </w:rPr>
        <w:t xml:space="preserve"> state</w:t>
      </w:r>
    </w:p>
    <w:p w:rsidR="00DC0921" w:rsidRDefault="00374708" w:rsidP="00B66BCE">
      <w:pPr>
        <w:snapToGrid w:val="0"/>
        <w:spacing w:afterLines="50" w:after="120"/>
        <w:jc w:val="both"/>
        <w:rPr>
          <w:rFonts w:ascii="Times New Roman" w:hAnsi="Times New Roman"/>
          <w:sz w:val="20"/>
          <w:szCs w:val="20"/>
        </w:rPr>
      </w:pPr>
      <w:r>
        <w:rPr>
          <w:rFonts w:ascii="Times New Roman" w:hAnsi="Times New Roman" w:hint="eastAsia"/>
          <w:sz w:val="20"/>
          <w:szCs w:val="20"/>
        </w:rPr>
        <w:t>Transmission from RRC_INACTIVE</w:t>
      </w:r>
      <w:r w:rsidR="00231C15">
        <w:rPr>
          <w:rFonts w:ascii="Times New Roman" w:hAnsi="Times New Roman" w:hint="eastAsia"/>
          <w:sz w:val="20"/>
          <w:szCs w:val="20"/>
        </w:rPr>
        <w:t xml:space="preserve"> state could serve the purpose of </w:t>
      </w:r>
      <w:r w:rsidR="00985C66">
        <w:rPr>
          <w:rFonts w:ascii="Times New Roman" w:hAnsi="Times New Roman" w:hint="eastAsia"/>
          <w:sz w:val="20"/>
          <w:szCs w:val="20"/>
        </w:rPr>
        <w:t xml:space="preserve">further </w:t>
      </w:r>
      <w:r w:rsidR="00231C15">
        <w:rPr>
          <w:rFonts w:ascii="Times New Roman" w:hAnsi="Times New Roman" w:hint="eastAsia"/>
          <w:sz w:val="20"/>
          <w:szCs w:val="20"/>
        </w:rPr>
        <w:t>signaling/latency</w:t>
      </w:r>
      <w:r w:rsidR="009F1DF3">
        <w:rPr>
          <w:rFonts w:ascii="Times New Roman" w:hAnsi="Times New Roman" w:hint="eastAsia"/>
          <w:sz w:val="20"/>
          <w:szCs w:val="20"/>
        </w:rPr>
        <w:t>/power consumption</w:t>
      </w:r>
      <w:r w:rsidR="00231C15">
        <w:rPr>
          <w:rFonts w:ascii="Times New Roman" w:hAnsi="Times New Roman" w:hint="eastAsia"/>
          <w:sz w:val="20"/>
          <w:szCs w:val="20"/>
        </w:rPr>
        <w:t xml:space="preserve"> reduction </w:t>
      </w:r>
      <w:r w:rsidR="00985C66">
        <w:rPr>
          <w:rFonts w:ascii="Times New Roman" w:hAnsi="Times New Roman" w:hint="eastAsia"/>
          <w:sz w:val="20"/>
          <w:szCs w:val="20"/>
        </w:rPr>
        <w:t>compared to that from the RRC_</w:t>
      </w:r>
      <w:r w:rsidR="00612921">
        <w:rPr>
          <w:rFonts w:ascii="Times New Roman" w:hAnsi="Times New Roman" w:hint="eastAsia"/>
          <w:sz w:val="20"/>
          <w:szCs w:val="20"/>
        </w:rPr>
        <w:t>CONNECTED</w:t>
      </w:r>
      <w:r w:rsidR="00985C66">
        <w:rPr>
          <w:rFonts w:ascii="Times New Roman" w:hAnsi="Times New Roman" w:hint="eastAsia"/>
          <w:sz w:val="20"/>
          <w:szCs w:val="20"/>
        </w:rPr>
        <w:t xml:space="preserve"> state </w:t>
      </w:r>
      <w:r w:rsidR="00231C15">
        <w:rPr>
          <w:rFonts w:ascii="Times New Roman" w:hAnsi="Times New Roman" w:hint="eastAsia"/>
          <w:sz w:val="20"/>
          <w:szCs w:val="20"/>
        </w:rPr>
        <w:t>thanks to the much simplified procedure, as elaborated in the justification part in the SID</w:t>
      </w:r>
      <w:r w:rsidR="007F3B64">
        <w:rPr>
          <w:rFonts w:ascii="Times New Roman" w:hAnsi="Times New Roman"/>
          <w:sz w:val="20"/>
          <w:szCs w:val="20"/>
        </w:rPr>
        <w:t xml:space="preserve"> </w:t>
      </w:r>
      <w:r w:rsidR="000D6776">
        <w:rPr>
          <w:rFonts w:ascii="Times New Roman" w:hAnsi="Times New Roman" w:hint="eastAsia"/>
          <w:sz w:val="20"/>
          <w:szCs w:val="20"/>
        </w:rPr>
        <w:t>[</w:t>
      </w:r>
      <w:r w:rsidR="00CE5ADB">
        <w:rPr>
          <w:rFonts w:ascii="Times New Roman" w:hAnsi="Times New Roman" w:hint="eastAsia"/>
          <w:sz w:val="20"/>
          <w:szCs w:val="20"/>
        </w:rPr>
        <w:t>2</w:t>
      </w:r>
      <w:r w:rsidR="000D6776">
        <w:rPr>
          <w:rFonts w:ascii="Times New Roman" w:hAnsi="Times New Roman" w:hint="eastAsia"/>
          <w:sz w:val="20"/>
          <w:szCs w:val="20"/>
        </w:rPr>
        <w:t>]</w:t>
      </w:r>
      <w:r w:rsidR="00231C15">
        <w:rPr>
          <w:rFonts w:ascii="Times New Roman" w:hAnsi="Times New Roman" w:hint="eastAsia"/>
          <w:sz w:val="20"/>
          <w:szCs w:val="20"/>
        </w:rPr>
        <w:t xml:space="preserve">. </w:t>
      </w:r>
    </w:p>
    <w:p w:rsidR="00737630" w:rsidRPr="00942B1F" w:rsidRDefault="00205FCA" w:rsidP="00B66BCE">
      <w:pPr>
        <w:snapToGrid w:val="0"/>
        <w:spacing w:afterLines="50" w:after="120"/>
        <w:jc w:val="both"/>
        <w:rPr>
          <w:rFonts w:ascii="Times New Roman" w:hAnsi="Times New Roman"/>
          <w:i/>
          <w:sz w:val="20"/>
          <w:szCs w:val="20"/>
        </w:rPr>
      </w:pPr>
      <w:r w:rsidRPr="00942B1F">
        <w:rPr>
          <w:rFonts w:ascii="Times New Roman" w:hAnsi="Times New Roman"/>
          <w:i/>
          <w:sz w:val="20"/>
          <w:szCs w:val="20"/>
        </w:rPr>
        <w:t xml:space="preserve">The benefits of non-orthogonal multiple access, particularly when enabling grant-free transmission, may encompass a variety of use cases or deployment scenarios, including eMBB, URLLC, mMTC etc. </w:t>
      </w:r>
      <w:r w:rsidR="00737630" w:rsidRPr="00942B1F">
        <w:rPr>
          <w:rFonts w:ascii="Times New Roman" w:hAnsi="Times New Roman"/>
          <w:i/>
          <w:sz w:val="20"/>
          <w:szCs w:val="20"/>
        </w:rPr>
        <w:t xml:space="preserve">In RRC_CONNECTED state, it saves the scheduling request procedure assuming UE is already uplink synchronized. In RRC_INACTIVE state, data can be transmitted even without RACH procedure or with 2-step RACH. </w:t>
      </w:r>
      <w:r w:rsidR="007A75F9" w:rsidRPr="00942B1F">
        <w:rPr>
          <w:rFonts w:ascii="Times New Roman" w:hAnsi="Times New Roman"/>
          <w:i/>
          <w:sz w:val="20"/>
          <w:szCs w:val="20"/>
        </w:rPr>
        <w:t>The saving of the signal</w:t>
      </w:r>
      <w:r w:rsidR="00737630" w:rsidRPr="00942B1F">
        <w:rPr>
          <w:rFonts w:ascii="Times New Roman" w:hAnsi="Times New Roman"/>
          <w:i/>
          <w:sz w:val="20"/>
          <w:szCs w:val="20"/>
        </w:rPr>
        <w:t>ing naturally also saves UE’s power consumption, reduces latency and increases system capacity.</w:t>
      </w:r>
      <w:r w:rsidR="007A75F9" w:rsidRPr="00942B1F">
        <w:rPr>
          <w:rFonts w:ascii="Times New Roman" w:hAnsi="Times New Roman" w:hint="eastAsia"/>
          <w:i/>
          <w:sz w:val="20"/>
          <w:szCs w:val="20"/>
        </w:rPr>
        <w:t xml:space="preserve"> </w:t>
      </w:r>
    </w:p>
    <w:p w:rsidR="00CC7789" w:rsidRDefault="00985C66" w:rsidP="00B66BCE">
      <w:pPr>
        <w:snapToGrid w:val="0"/>
        <w:spacing w:afterLines="50" w:after="120"/>
        <w:jc w:val="both"/>
        <w:rPr>
          <w:rFonts w:ascii="Times New Roman" w:hAnsi="Times New Roman"/>
          <w:sz w:val="20"/>
          <w:szCs w:val="20"/>
        </w:rPr>
      </w:pPr>
      <w:r>
        <w:rPr>
          <w:rFonts w:ascii="Times New Roman" w:hAnsi="Times New Roman" w:hint="eastAsia"/>
          <w:sz w:val="20"/>
          <w:szCs w:val="20"/>
        </w:rPr>
        <w:t>Echoing this narrative,</w:t>
      </w:r>
      <w:r w:rsidR="00737630">
        <w:rPr>
          <w:rFonts w:ascii="Times New Roman" w:hAnsi="Times New Roman" w:hint="eastAsia"/>
          <w:sz w:val="20"/>
          <w:szCs w:val="20"/>
        </w:rPr>
        <w:t xml:space="preserve"> the behavior of </w:t>
      </w:r>
      <w:r w:rsidR="000C1D3B">
        <w:rPr>
          <w:rFonts w:ascii="Times New Roman" w:hAnsi="Times New Roman" w:hint="eastAsia"/>
          <w:sz w:val="20"/>
          <w:szCs w:val="20"/>
        </w:rPr>
        <w:t xml:space="preserve">candidate </w:t>
      </w:r>
      <w:r w:rsidR="00737630">
        <w:rPr>
          <w:rFonts w:ascii="Times New Roman" w:hAnsi="Times New Roman" w:hint="eastAsia"/>
          <w:sz w:val="20"/>
          <w:szCs w:val="20"/>
        </w:rPr>
        <w:t xml:space="preserve">NOMA </w:t>
      </w:r>
      <w:r w:rsidR="000C1D3B">
        <w:rPr>
          <w:rFonts w:ascii="Times New Roman" w:hAnsi="Times New Roman" w:hint="eastAsia"/>
          <w:sz w:val="20"/>
          <w:szCs w:val="20"/>
        </w:rPr>
        <w:t>schemes</w:t>
      </w:r>
      <w:r w:rsidR="00737630">
        <w:rPr>
          <w:rFonts w:ascii="Times New Roman" w:hAnsi="Times New Roman" w:hint="eastAsia"/>
          <w:sz w:val="20"/>
          <w:szCs w:val="20"/>
        </w:rPr>
        <w:t xml:space="preserve"> in both </w:t>
      </w:r>
      <w:r w:rsidR="000C1D3B">
        <w:rPr>
          <w:rFonts w:ascii="Times New Roman" w:hAnsi="Times New Roman" w:hint="eastAsia"/>
          <w:sz w:val="20"/>
          <w:szCs w:val="20"/>
        </w:rPr>
        <w:t xml:space="preserve">UE states </w:t>
      </w:r>
      <w:r>
        <w:rPr>
          <w:rFonts w:ascii="Times New Roman" w:hAnsi="Times New Roman" w:hint="eastAsia"/>
          <w:sz w:val="20"/>
          <w:szCs w:val="20"/>
        </w:rPr>
        <w:t>are</w:t>
      </w:r>
      <w:r w:rsidR="00132311">
        <w:rPr>
          <w:rFonts w:ascii="Times New Roman" w:hAnsi="Times New Roman" w:hint="eastAsia"/>
          <w:sz w:val="20"/>
          <w:szCs w:val="20"/>
        </w:rPr>
        <w:t xml:space="preserve"> worth </w:t>
      </w:r>
      <w:r>
        <w:rPr>
          <w:rFonts w:ascii="Times New Roman" w:hAnsi="Times New Roman" w:hint="eastAsia"/>
          <w:sz w:val="20"/>
          <w:szCs w:val="20"/>
        </w:rPr>
        <w:t>investigating</w:t>
      </w:r>
      <w:r w:rsidR="00132311">
        <w:rPr>
          <w:rFonts w:ascii="Times New Roman" w:hAnsi="Times New Roman" w:hint="eastAsia"/>
          <w:sz w:val="20"/>
          <w:szCs w:val="20"/>
        </w:rPr>
        <w:t xml:space="preserve"> </w:t>
      </w:r>
      <w:r w:rsidR="000C1D3B">
        <w:rPr>
          <w:rFonts w:ascii="Times New Roman" w:hAnsi="Times New Roman" w:hint="eastAsia"/>
          <w:sz w:val="20"/>
          <w:szCs w:val="20"/>
        </w:rPr>
        <w:t>given the fact that UL data transmission from the inactive state</w:t>
      </w:r>
      <w:r w:rsidR="00132311">
        <w:rPr>
          <w:rFonts w:ascii="Times New Roman" w:hAnsi="Times New Roman" w:hint="eastAsia"/>
          <w:sz w:val="20"/>
          <w:szCs w:val="20"/>
        </w:rPr>
        <w:t xml:space="preserve"> would potentially bring some additional signaling/delay/power consumption reduction and system capacity improvement compared to UL data transmission from RRC_</w:t>
      </w:r>
      <w:r>
        <w:rPr>
          <w:rFonts w:ascii="Times New Roman" w:hAnsi="Times New Roman" w:hint="eastAsia"/>
          <w:sz w:val="20"/>
          <w:szCs w:val="20"/>
        </w:rPr>
        <w:t>C</w:t>
      </w:r>
      <w:r w:rsidR="00BF14F1">
        <w:rPr>
          <w:rFonts w:ascii="Times New Roman" w:hAnsi="Times New Roman" w:hint="eastAsia"/>
          <w:sz w:val="20"/>
          <w:szCs w:val="20"/>
        </w:rPr>
        <w:t>ONNECTED</w:t>
      </w:r>
      <w:r>
        <w:rPr>
          <w:rFonts w:ascii="Times New Roman" w:hAnsi="Times New Roman" w:hint="eastAsia"/>
          <w:sz w:val="20"/>
          <w:szCs w:val="20"/>
        </w:rPr>
        <w:t xml:space="preserve"> </w:t>
      </w:r>
      <w:r w:rsidR="00132311">
        <w:rPr>
          <w:rFonts w:ascii="Times New Roman" w:hAnsi="Times New Roman" w:hint="eastAsia"/>
          <w:sz w:val="20"/>
          <w:szCs w:val="20"/>
        </w:rPr>
        <w:t>state</w:t>
      </w:r>
      <w:r w:rsidR="00494600">
        <w:rPr>
          <w:rFonts w:ascii="Times New Roman" w:hAnsi="Times New Roman" w:hint="eastAsia"/>
          <w:sz w:val="20"/>
          <w:szCs w:val="20"/>
        </w:rPr>
        <w:t xml:space="preserve"> eliminating schedule request procedure</w:t>
      </w:r>
      <w:r w:rsidR="003B7991">
        <w:rPr>
          <w:rFonts w:ascii="Times New Roman" w:hAnsi="Times New Roman" w:hint="eastAsia"/>
          <w:sz w:val="20"/>
          <w:szCs w:val="20"/>
        </w:rPr>
        <w:t xml:space="preserve"> or conventional grant-based transmission</w:t>
      </w:r>
      <w:r>
        <w:rPr>
          <w:rFonts w:ascii="Times New Roman" w:hAnsi="Times New Roman" w:hint="eastAsia"/>
          <w:sz w:val="20"/>
          <w:szCs w:val="20"/>
        </w:rPr>
        <w:t xml:space="preserve">. </w:t>
      </w:r>
    </w:p>
    <w:p w:rsidR="005A4BA5" w:rsidRDefault="00D556DF" w:rsidP="005A4BA5">
      <w:pPr>
        <w:keepNext/>
        <w:snapToGrid w:val="0"/>
        <w:spacing w:after="0" w:line="264" w:lineRule="auto"/>
        <w:jc w:val="center"/>
      </w:pPr>
      <w:r w:rsidRPr="00A477EA">
        <w:rPr>
          <w:rFonts w:ascii="Times New Roman" w:hAnsi="Times New Roman"/>
          <w:sz w:val="20"/>
          <w:szCs w:val="20"/>
        </w:rPr>
        <w:fldChar w:fldCharType="begin"/>
      </w:r>
      <w:r w:rsidRPr="00A477EA">
        <w:rPr>
          <w:rFonts w:ascii="Times New Roman" w:hAnsi="Times New Roman"/>
          <w:sz w:val="20"/>
          <w:szCs w:val="20"/>
        </w:rPr>
        <w:instrText xml:space="preserve"> </w:instrText>
      </w:r>
      <w:r w:rsidRPr="00A477EA">
        <w:rPr>
          <w:rFonts w:ascii="Times New Roman" w:hAnsi="Times New Roman" w:hint="eastAsia"/>
          <w:sz w:val="20"/>
          <w:szCs w:val="20"/>
        </w:rPr>
        <w:instrText>LINK Visio.Drawing.11 "C:\\Users\\10217598\\Desktop\\</w:instrText>
      </w:r>
      <w:r w:rsidRPr="00A477EA">
        <w:rPr>
          <w:rFonts w:ascii="Times New Roman" w:hAnsi="Times New Roman" w:hint="eastAsia"/>
          <w:sz w:val="20"/>
          <w:szCs w:val="20"/>
        </w:rPr>
        <w:instrText>研究</w:instrText>
      </w:r>
      <w:r w:rsidRPr="00A477EA">
        <w:rPr>
          <w:rFonts w:ascii="Times New Roman" w:hAnsi="Times New Roman" w:hint="eastAsia"/>
          <w:sz w:val="20"/>
          <w:szCs w:val="20"/>
        </w:rPr>
        <w:instrText>\\April\\procedures\\idleTAFree.vsd" "" \a \p \f 0 \* MERGEFORMAT</w:instrText>
      </w:r>
      <w:r w:rsidRPr="00A477EA">
        <w:rPr>
          <w:rFonts w:ascii="Times New Roman" w:hAnsi="Times New Roman"/>
          <w:sz w:val="20"/>
          <w:szCs w:val="20"/>
        </w:rPr>
        <w:instrText xml:space="preserve"> </w:instrText>
      </w:r>
      <w:r w:rsidRPr="00A477EA">
        <w:rPr>
          <w:rFonts w:ascii="Times New Roman" w:hAnsi="Times New Roman"/>
          <w:sz w:val="20"/>
          <w:szCs w:val="20"/>
        </w:rPr>
        <w:fldChar w:fldCharType="separate"/>
      </w:r>
      <w:r>
        <w:rPr>
          <w:rFonts w:ascii="Times New Roman" w:hAnsi="Times New Roman"/>
          <w:noProof/>
          <w:sz w:val="20"/>
          <w:szCs w:val="20"/>
        </w:rPr>
        <w:drawing>
          <wp:inline distT="0" distB="0" distL="0" distR="0">
            <wp:extent cx="3019425" cy="1457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9425" cy="1457960"/>
                    </a:xfrm>
                    <a:prstGeom prst="rect">
                      <a:avLst/>
                    </a:prstGeom>
                    <a:noFill/>
                    <a:ln>
                      <a:noFill/>
                    </a:ln>
                  </pic:spPr>
                </pic:pic>
              </a:graphicData>
            </a:graphic>
          </wp:inline>
        </w:drawing>
      </w:r>
      <w:r w:rsidRPr="00A477EA">
        <w:rPr>
          <w:rFonts w:ascii="Times New Roman" w:hAnsi="Times New Roman"/>
          <w:sz w:val="20"/>
          <w:szCs w:val="20"/>
        </w:rPr>
        <w:fldChar w:fldCharType="end"/>
      </w:r>
    </w:p>
    <w:p w:rsidR="005A4BA5" w:rsidRDefault="005A4BA5" w:rsidP="005A4BA5">
      <w:pPr>
        <w:pStyle w:val="Caption"/>
        <w:jc w:val="center"/>
        <w:rPr>
          <w:lang w:eastAsia="zh-CN"/>
        </w:rPr>
      </w:pPr>
      <w:r w:rsidRPr="00675ED5">
        <w:t xml:space="preserve">Fig. </w:t>
      </w:r>
      <w:r w:rsidR="000419D2" w:rsidRPr="00675ED5">
        <w:fldChar w:fldCharType="begin"/>
      </w:r>
      <w:r w:rsidRPr="00675ED5">
        <w:instrText xml:space="preserve"> SEQ Fig. \* ARABIC </w:instrText>
      </w:r>
      <w:r w:rsidR="000419D2" w:rsidRPr="00675ED5">
        <w:fldChar w:fldCharType="separate"/>
      </w:r>
      <w:r w:rsidR="0048640B">
        <w:rPr>
          <w:noProof/>
        </w:rPr>
        <w:t>1</w:t>
      </w:r>
      <w:r w:rsidR="000419D2" w:rsidRPr="00675ED5">
        <w:fldChar w:fldCharType="end"/>
      </w:r>
      <w:r w:rsidR="00780750" w:rsidRPr="00675ED5">
        <w:rPr>
          <w:rFonts w:hint="eastAsia"/>
          <w:lang w:eastAsia="zh-CN"/>
        </w:rPr>
        <w:t xml:space="preserve"> </w:t>
      </w:r>
      <w:r w:rsidR="0069231C">
        <w:rPr>
          <w:rFonts w:hint="eastAsia"/>
          <w:lang w:eastAsia="zh-CN"/>
        </w:rPr>
        <w:t xml:space="preserve">RACH-free transmission based on option A </w:t>
      </w:r>
      <w:r w:rsidR="00D25103">
        <w:rPr>
          <w:rFonts w:hint="eastAsia"/>
          <w:lang w:eastAsia="zh-CN"/>
        </w:rPr>
        <w:t>UL data transmission</w:t>
      </w:r>
      <w:r w:rsidR="006D59D9">
        <w:rPr>
          <w:rFonts w:hint="eastAsia"/>
          <w:lang w:eastAsia="zh-CN"/>
        </w:rPr>
        <w:t xml:space="preserve"> in inactive state</w:t>
      </w:r>
    </w:p>
    <w:p w:rsidR="00DA1CE8" w:rsidRPr="003B7991" w:rsidRDefault="006E13DB" w:rsidP="00E872AA">
      <w:pPr>
        <w:jc w:val="both"/>
        <w:rPr>
          <w:rFonts w:ascii="Times New Roman" w:hAnsi="Times New Roman"/>
          <w:sz w:val="20"/>
          <w:szCs w:val="20"/>
        </w:rPr>
      </w:pPr>
      <w:r w:rsidRPr="003B7991">
        <w:rPr>
          <w:rFonts w:ascii="Times New Roman" w:hAnsi="Times New Roman" w:hint="eastAsia"/>
          <w:sz w:val="20"/>
          <w:szCs w:val="20"/>
        </w:rPr>
        <w:t xml:space="preserve">Fig.1 shows </w:t>
      </w:r>
      <w:r w:rsidR="005A4BA5" w:rsidRPr="003B7991">
        <w:rPr>
          <w:rFonts w:ascii="Times New Roman" w:hAnsi="Times New Roman" w:hint="eastAsia"/>
          <w:sz w:val="20"/>
          <w:szCs w:val="20"/>
        </w:rPr>
        <w:t xml:space="preserve">option A </w:t>
      </w:r>
      <w:r w:rsidR="004F0551">
        <w:rPr>
          <w:rFonts w:ascii="Times New Roman" w:hAnsi="Times New Roman" w:hint="eastAsia"/>
          <w:sz w:val="20"/>
          <w:szCs w:val="20"/>
        </w:rPr>
        <w:t xml:space="preserve">UL </w:t>
      </w:r>
      <w:r w:rsidR="00675ED5" w:rsidRPr="003B7991">
        <w:rPr>
          <w:rFonts w:ascii="Times New Roman" w:hAnsi="Times New Roman" w:hint="eastAsia"/>
          <w:sz w:val="20"/>
          <w:szCs w:val="20"/>
        </w:rPr>
        <w:t xml:space="preserve">data </w:t>
      </w:r>
      <w:r w:rsidR="005A4BA5" w:rsidRPr="003B7991">
        <w:rPr>
          <w:rFonts w:ascii="Times New Roman" w:hAnsi="Times New Roman" w:hint="eastAsia"/>
          <w:sz w:val="20"/>
          <w:szCs w:val="20"/>
        </w:rPr>
        <w:t>transmiss</w:t>
      </w:r>
      <w:r w:rsidRPr="003B7991">
        <w:rPr>
          <w:rFonts w:ascii="Times New Roman" w:hAnsi="Times New Roman" w:hint="eastAsia"/>
          <w:sz w:val="20"/>
          <w:szCs w:val="20"/>
        </w:rPr>
        <w:t>ion from in</w:t>
      </w:r>
      <w:r w:rsidR="00F34E80">
        <w:rPr>
          <w:rFonts w:ascii="Times New Roman" w:hAnsi="Times New Roman" w:hint="eastAsia"/>
          <w:sz w:val="20"/>
          <w:szCs w:val="20"/>
        </w:rPr>
        <w:t>active state which operates in a RACH-free fashion</w:t>
      </w:r>
      <w:r w:rsidR="00C55220" w:rsidRPr="003B7991">
        <w:rPr>
          <w:rFonts w:ascii="Times New Roman" w:hAnsi="Times New Roman" w:hint="eastAsia"/>
          <w:sz w:val="20"/>
          <w:szCs w:val="20"/>
        </w:rPr>
        <w:t xml:space="preserve">. </w:t>
      </w:r>
      <w:r w:rsidR="00675ED5" w:rsidRPr="003B7991">
        <w:rPr>
          <w:rFonts w:ascii="Times New Roman" w:hAnsi="Times New Roman" w:hint="eastAsia"/>
          <w:sz w:val="20"/>
          <w:szCs w:val="20"/>
        </w:rPr>
        <w:t xml:space="preserve">The quantitative analysis </w:t>
      </w:r>
      <w:r w:rsidR="004F0551">
        <w:rPr>
          <w:rFonts w:ascii="Times New Roman" w:hAnsi="Times New Roman" w:hint="eastAsia"/>
          <w:sz w:val="20"/>
          <w:szCs w:val="20"/>
        </w:rPr>
        <w:t xml:space="preserve">in </w:t>
      </w:r>
      <w:r w:rsidR="00BD2E49">
        <w:rPr>
          <w:rFonts w:ascii="Times New Roman" w:hAnsi="Times New Roman" w:hint="eastAsia"/>
          <w:sz w:val="20"/>
          <w:szCs w:val="20"/>
        </w:rPr>
        <w:t>[</w:t>
      </w:r>
      <w:r w:rsidR="004F0551">
        <w:rPr>
          <w:rFonts w:ascii="Times New Roman" w:hAnsi="Times New Roman" w:hint="eastAsia"/>
          <w:sz w:val="20"/>
          <w:szCs w:val="20"/>
        </w:rPr>
        <w:t>3</w:t>
      </w:r>
      <w:r w:rsidR="00BD2E49">
        <w:rPr>
          <w:rFonts w:ascii="Times New Roman" w:hAnsi="Times New Roman" w:hint="eastAsia"/>
          <w:sz w:val="20"/>
          <w:szCs w:val="20"/>
        </w:rPr>
        <w:t>]</w:t>
      </w:r>
      <w:r w:rsidR="004F0551">
        <w:rPr>
          <w:rFonts w:ascii="Times New Roman" w:hAnsi="Times New Roman" w:hint="eastAsia"/>
          <w:sz w:val="20"/>
          <w:szCs w:val="20"/>
        </w:rPr>
        <w:t xml:space="preserve"> </w:t>
      </w:r>
      <w:r w:rsidR="00217BDE" w:rsidRPr="003B7991">
        <w:rPr>
          <w:rFonts w:ascii="Times New Roman" w:hAnsi="Times New Roman" w:hint="eastAsia"/>
          <w:sz w:val="20"/>
          <w:szCs w:val="20"/>
        </w:rPr>
        <w:t xml:space="preserve">shows that </w:t>
      </w:r>
      <w:r w:rsidR="004F0551">
        <w:rPr>
          <w:rFonts w:ascii="Times New Roman" w:hAnsi="Times New Roman" w:hint="eastAsia"/>
          <w:sz w:val="20"/>
          <w:szCs w:val="20"/>
        </w:rPr>
        <w:t>in the context of light traffic</w:t>
      </w:r>
      <w:r w:rsidR="00675ED5" w:rsidRPr="003B7991">
        <w:rPr>
          <w:rFonts w:ascii="Times New Roman" w:hAnsi="Times New Roman" w:hint="eastAsia"/>
          <w:sz w:val="20"/>
          <w:szCs w:val="20"/>
        </w:rPr>
        <w:t xml:space="preserve"> </w:t>
      </w:r>
      <w:r w:rsidR="004F0551">
        <w:rPr>
          <w:rFonts w:ascii="Times New Roman" w:hAnsi="Times New Roman" w:hint="eastAsia"/>
          <w:sz w:val="20"/>
          <w:szCs w:val="20"/>
        </w:rPr>
        <w:t>70%</w:t>
      </w:r>
      <w:r w:rsidR="00675ED5" w:rsidRPr="003B7991">
        <w:rPr>
          <w:rFonts w:ascii="Times New Roman" w:hAnsi="Times New Roman" w:hint="eastAsia"/>
          <w:sz w:val="20"/>
          <w:szCs w:val="20"/>
        </w:rPr>
        <w:t xml:space="preserve"> power consumption</w:t>
      </w:r>
      <w:r w:rsidR="004F0551">
        <w:rPr>
          <w:rFonts w:ascii="Times New Roman" w:hAnsi="Times New Roman" w:hint="eastAsia"/>
          <w:sz w:val="20"/>
          <w:szCs w:val="20"/>
        </w:rPr>
        <w:t xml:space="preserve"> and overhead</w:t>
      </w:r>
      <w:r w:rsidR="00675ED5" w:rsidRPr="003B7991">
        <w:rPr>
          <w:rFonts w:ascii="Times New Roman" w:hAnsi="Times New Roman" w:hint="eastAsia"/>
          <w:sz w:val="20"/>
          <w:szCs w:val="20"/>
        </w:rPr>
        <w:t xml:space="preserve"> reduction compared to </w:t>
      </w:r>
      <w:r w:rsidR="004F0551">
        <w:rPr>
          <w:rFonts w:ascii="Times New Roman" w:hAnsi="Times New Roman" w:hint="eastAsia"/>
          <w:sz w:val="20"/>
          <w:szCs w:val="20"/>
        </w:rPr>
        <w:t>conventional gra</w:t>
      </w:r>
      <w:r w:rsidR="00217BDE">
        <w:rPr>
          <w:rFonts w:ascii="Times New Roman" w:hAnsi="Times New Roman" w:hint="eastAsia"/>
          <w:sz w:val="20"/>
          <w:szCs w:val="20"/>
        </w:rPr>
        <w:t>nt-based transmission in UE RRC_CONNECTED</w:t>
      </w:r>
      <w:r w:rsidR="004F0551">
        <w:rPr>
          <w:rFonts w:ascii="Times New Roman" w:hAnsi="Times New Roman" w:hint="eastAsia"/>
          <w:sz w:val="20"/>
          <w:szCs w:val="20"/>
        </w:rPr>
        <w:t xml:space="preserve"> state </w:t>
      </w:r>
      <w:r w:rsidR="00675ED5" w:rsidRPr="003B7991">
        <w:rPr>
          <w:rFonts w:ascii="Times New Roman" w:hAnsi="Times New Roman" w:hint="eastAsia"/>
          <w:sz w:val="20"/>
          <w:szCs w:val="20"/>
        </w:rPr>
        <w:t xml:space="preserve">could be achieved.  </w:t>
      </w:r>
      <w:r w:rsidR="00DB7073" w:rsidRPr="00444EF8">
        <w:rPr>
          <w:rFonts w:ascii="Times New Roman" w:hAnsi="Times New Roman" w:hint="eastAsia"/>
          <w:sz w:val="20"/>
          <w:szCs w:val="20"/>
        </w:rPr>
        <w:t>Without RAR, the UE transmission is performed in a TA-free manner, wherein the timing offset is</w:t>
      </w:r>
      <w:r w:rsidR="00891B7A" w:rsidRPr="00444EF8">
        <w:rPr>
          <w:rFonts w:ascii="Times New Roman" w:hAnsi="Times New Roman" w:hint="eastAsia"/>
          <w:sz w:val="20"/>
          <w:szCs w:val="20"/>
        </w:rPr>
        <w:t xml:space="preserve"> uniformly</w:t>
      </w:r>
      <w:r w:rsidR="00DB7073" w:rsidRPr="00444EF8">
        <w:rPr>
          <w:rFonts w:ascii="Times New Roman" w:hAnsi="Times New Roman" w:hint="eastAsia"/>
          <w:sz w:val="20"/>
          <w:szCs w:val="20"/>
        </w:rPr>
        <w:t xml:space="preserve"> distributed within the [0,</w:t>
      </w:r>
      <w:r w:rsidR="006F2225">
        <w:rPr>
          <w:rFonts w:ascii="Times New Roman" w:hAnsi="Times New Roman"/>
          <w:sz w:val="20"/>
          <w:szCs w:val="20"/>
        </w:rPr>
        <w:t xml:space="preserve"> </w:t>
      </w:r>
      <w:r w:rsidR="00891B7A" w:rsidRPr="008826B2">
        <w:rPr>
          <w:rFonts w:ascii="Times New Roman" w:hAnsi="Times New Roman" w:hint="eastAsia"/>
          <w:i/>
          <w:sz w:val="20"/>
          <w:szCs w:val="20"/>
        </w:rPr>
        <w:t>Tp</w:t>
      </w:r>
      <w:r w:rsidR="00DB7073" w:rsidRPr="00444EF8">
        <w:rPr>
          <w:rFonts w:ascii="Times New Roman" w:hAnsi="Times New Roman" w:hint="eastAsia"/>
          <w:sz w:val="20"/>
          <w:szCs w:val="20"/>
        </w:rPr>
        <w:t>]</w:t>
      </w:r>
      <w:r w:rsidR="00BD2E49" w:rsidRPr="00444EF8">
        <w:rPr>
          <w:rFonts w:ascii="Times New Roman" w:hAnsi="Times New Roman" w:hint="eastAsia"/>
          <w:sz w:val="20"/>
          <w:szCs w:val="20"/>
        </w:rPr>
        <w:t xml:space="preserve">, where </w:t>
      </w:r>
      <w:r w:rsidR="00ED12A2" w:rsidRPr="008826B2">
        <w:rPr>
          <w:rFonts w:ascii="Times New Roman" w:hAnsi="Times New Roman" w:hint="eastAsia"/>
          <w:i/>
          <w:sz w:val="20"/>
          <w:szCs w:val="20"/>
        </w:rPr>
        <w:t>Tp</w:t>
      </w:r>
      <w:r w:rsidR="00ED12A2" w:rsidRPr="00444EF8">
        <w:rPr>
          <w:rFonts w:ascii="Times New Roman" w:hAnsi="Times New Roman" w:hint="eastAsia"/>
          <w:sz w:val="20"/>
          <w:szCs w:val="20"/>
        </w:rPr>
        <w:t xml:space="preserve"> </w:t>
      </w:r>
      <w:r w:rsidR="00BD2E49" w:rsidRPr="00444EF8">
        <w:rPr>
          <w:rFonts w:ascii="Times New Roman" w:hAnsi="Times New Roman" w:hint="eastAsia"/>
          <w:sz w:val="20"/>
          <w:szCs w:val="20"/>
        </w:rPr>
        <w:t xml:space="preserve">is the </w:t>
      </w:r>
      <w:r w:rsidR="00C814CC">
        <w:rPr>
          <w:rFonts w:ascii="Times New Roman" w:hAnsi="Times New Roman" w:hint="eastAsia"/>
          <w:sz w:val="20"/>
          <w:szCs w:val="20"/>
        </w:rPr>
        <w:t xml:space="preserve">maximum </w:t>
      </w:r>
      <w:r w:rsidR="00BD2E49" w:rsidRPr="00444EF8">
        <w:rPr>
          <w:rFonts w:ascii="Times New Roman" w:hAnsi="Times New Roman" w:hint="eastAsia"/>
          <w:sz w:val="20"/>
          <w:szCs w:val="20"/>
        </w:rPr>
        <w:t>round trip propagation delay</w:t>
      </w:r>
      <w:r w:rsidR="00DB7073" w:rsidRPr="00444EF8">
        <w:rPr>
          <w:rFonts w:ascii="Times New Roman" w:hAnsi="Times New Roman" w:hint="eastAsia"/>
          <w:sz w:val="20"/>
          <w:szCs w:val="20"/>
        </w:rPr>
        <w:t>. Without UL grant, UE randomly s</w:t>
      </w:r>
      <w:r w:rsidR="00E47EE7" w:rsidRPr="00444EF8">
        <w:rPr>
          <w:rFonts w:ascii="Times New Roman" w:hAnsi="Times New Roman" w:hint="eastAsia"/>
          <w:sz w:val="20"/>
          <w:szCs w:val="20"/>
        </w:rPr>
        <w:t>elects the MA signature</w:t>
      </w:r>
      <w:r w:rsidR="00EF1749" w:rsidRPr="00444EF8">
        <w:rPr>
          <w:rFonts w:ascii="Times New Roman" w:hAnsi="Times New Roman" w:hint="eastAsia"/>
          <w:sz w:val="20"/>
          <w:szCs w:val="20"/>
        </w:rPr>
        <w:t>/DMRS</w:t>
      </w:r>
      <w:r w:rsidR="00E47EE7" w:rsidRPr="00444EF8">
        <w:rPr>
          <w:rFonts w:ascii="Times New Roman" w:hAnsi="Times New Roman" w:hint="eastAsia"/>
          <w:sz w:val="20"/>
          <w:szCs w:val="20"/>
        </w:rPr>
        <w:t xml:space="preserve"> as well </w:t>
      </w:r>
      <w:r w:rsidR="00DB7073" w:rsidRPr="00444EF8">
        <w:rPr>
          <w:rFonts w:ascii="Times New Roman" w:hAnsi="Times New Roman" w:hint="eastAsia"/>
          <w:sz w:val="20"/>
          <w:szCs w:val="20"/>
        </w:rPr>
        <w:t>as the physical resources in reserved bandwidth an</w:t>
      </w:r>
      <w:r w:rsidR="00DB7073" w:rsidRPr="00CD0577">
        <w:rPr>
          <w:rFonts w:ascii="Times New Roman" w:hAnsi="Times New Roman" w:hint="eastAsia"/>
          <w:sz w:val="20"/>
          <w:szCs w:val="20"/>
        </w:rPr>
        <w:t>d</w:t>
      </w:r>
      <w:r w:rsidR="00BD2E49" w:rsidRPr="00CD0577">
        <w:rPr>
          <w:rFonts w:ascii="Times New Roman" w:hAnsi="Times New Roman" w:hint="eastAsia"/>
          <w:sz w:val="20"/>
          <w:szCs w:val="20"/>
        </w:rPr>
        <w:t xml:space="preserve"> in this process</w:t>
      </w:r>
      <w:r w:rsidR="00BB0779">
        <w:rPr>
          <w:rFonts w:ascii="Times New Roman" w:hAnsi="Times New Roman" w:hint="eastAsia"/>
          <w:sz w:val="20"/>
          <w:szCs w:val="20"/>
        </w:rPr>
        <w:t xml:space="preserve"> locks </w:t>
      </w:r>
      <w:r w:rsidR="00201061" w:rsidRPr="00CD0577">
        <w:rPr>
          <w:rFonts w:ascii="Times New Roman" w:hAnsi="Times New Roman" w:hint="eastAsia"/>
          <w:sz w:val="20"/>
          <w:szCs w:val="20"/>
        </w:rPr>
        <w:t>to</w:t>
      </w:r>
      <w:r w:rsidR="00BB0779">
        <w:rPr>
          <w:rFonts w:ascii="Times New Roman" w:hAnsi="Times New Roman" w:hint="eastAsia"/>
          <w:sz w:val="20"/>
          <w:szCs w:val="20"/>
        </w:rPr>
        <w:t xml:space="preserve"> downlink</w:t>
      </w:r>
      <w:r w:rsidR="00201061" w:rsidRPr="00CD0577">
        <w:rPr>
          <w:rFonts w:ascii="Times New Roman" w:hAnsi="Times New Roman" w:hint="eastAsia"/>
          <w:sz w:val="20"/>
          <w:szCs w:val="20"/>
        </w:rPr>
        <w:t xml:space="preserve"> synchronization channel</w:t>
      </w:r>
      <w:r w:rsidR="00DB7073" w:rsidRPr="00CD0577">
        <w:rPr>
          <w:rFonts w:ascii="Times New Roman" w:hAnsi="Times New Roman" w:hint="eastAsia"/>
          <w:sz w:val="20"/>
          <w:szCs w:val="20"/>
        </w:rPr>
        <w:t>.</w:t>
      </w:r>
      <w:r w:rsidR="00DB7073" w:rsidRPr="00444EF8">
        <w:rPr>
          <w:rFonts w:ascii="Times New Roman" w:hAnsi="Times New Roman" w:hint="eastAsia"/>
          <w:sz w:val="20"/>
          <w:szCs w:val="20"/>
        </w:rPr>
        <w:t xml:space="preserve"> </w:t>
      </w:r>
      <w:r w:rsidR="00675ED5" w:rsidRPr="00444EF8">
        <w:rPr>
          <w:rFonts w:ascii="Times New Roman" w:hAnsi="Times New Roman" w:hint="eastAsia"/>
          <w:sz w:val="20"/>
          <w:szCs w:val="20"/>
        </w:rPr>
        <w:t xml:space="preserve">In addition, this mechanism also facilitates the support of flexible packet size </w:t>
      </w:r>
      <w:r w:rsidR="00ED12A2" w:rsidRPr="00444EF8">
        <w:rPr>
          <w:rFonts w:ascii="Times New Roman" w:hAnsi="Times New Roman" w:hint="eastAsia"/>
          <w:sz w:val="20"/>
          <w:szCs w:val="20"/>
        </w:rPr>
        <w:t>in the context</w:t>
      </w:r>
      <w:r w:rsidR="006F2225">
        <w:rPr>
          <w:rFonts w:ascii="Times New Roman" w:hAnsi="Times New Roman" w:hint="eastAsia"/>
          <w:sz w:val="20"/>
          <w:szCs w:val="20"/>
        </w:rPr>
        <w:t xml:space="preserve"> of </w:t>
      </w:r>
      <w:r w:rsidR="0083747D" w:rsidRPr="00444EF8">
        <w:rPr>
          <w:rFonts w:ascii="Times New Roman" w:hAnsi="Times New Roman" w:hint="eastAsia"/>
          <w:sz w:val="20"/>
          <w:szCs w:val="20"/>
        </w:rPr>
        <w:t xml:space="preserve">introducing </w:t>
      </w:r>
      <w:r w:rsidR="008662B3" w:rsidRPr="00444EF8">
        <w:rPr>
          <w:rFonts w:ascii="Times New Roman" w:hAnsi="Times New Roman" w:hint="eastAsia"/>
          <w:sz w:val="20"/>
          <w:szCs w:val="20"/>
        </w:rPr>
        <w:t xml:space="preserve">packet </w:t>
      </w:r>
      <w:r w:rsidR="00DA1CE8" w:rsidRPr="00444EF8">
        <w:rPr>
          <w:rFonts w:ascii="Times New Roman" w:hAnsi="Times New Roman" w:hint="eastAsia"/>
          <w:sz w:val="20"/>
          <w:szCs w:val="20"/>
        </w:rPr>
        <w:t>segmentation</w:t>
      </w:r>
      <w:r w:rsidR="00A603E9" w:rsidRPr="00444EF8">
        <w:rPr>
          <w:rFonts w:ascii="Times New Roman" w:hAnsi="Times New Roman" w:hint="eastAsia"/>
          <w:sz w:val="20"/>
          <w:szCs w:val="20"/>
        </w:rPr>
        <w:t xml:space="preserve"> and traffic from mobile devices</w:t>
      </w:r>
      <w:r w:rsidR="00DA1CE8" w:rsidRPr="00444EF8">
        <w:rPr>
          <w:rFonts w:ascii="Times New Roman" w:hAnsi="Times New Roman" w:hint="eastAsia"/>
          <w:sz w:val="20"/>
          <w:szCs w:val="20"/>
        </w:rPr>
        <w:t>, on which detailed discussion will be carried out in the following section.</w:t>
      </w:r>
    </w:p>
    <w:p w:rsidR="001A614F" w:rsidRPr="00137DE6" w:rsidRDefault="00D0395A" w:rsidP="00433593">
      <w:pPr>
        <w:rPr>
          <w:rFonts w:ascii="Times New Roman" w:hAnsi="Times New Roman"/>
          <w:sz w:val="20"/>
          <w:szCs w:val="20"/>
        </w:rPr>
      </w:pPr>
      <w:r w:rsidRPr="003B7991">
        <w:rPr>
          <w:rFonts w:ascii="Times New Roman" w:hAnsi="Times New Roman" w:hint="eastAsia"/>
          <w:sz w:val="20"/>
          <w:szCs w:val="20"/>
        </w:rPr>
        <w:lastRenderedPageBreak/>
        <w:t xml:space="preserve">Although UL data transmission </w:t>
      </w:r>
      <w:r w:rsidR="008662B3">
        <w:rPr>
          <w:rFonts w:ascii="Times New Roman" w:hAnsi="Times New Roman" w:hint="eastAsia"/>
          <w:sz w:val="20"/>
          <w:szCs w:val="20"/>
        </w:rPr>
        <w:t xml:space="preserve">from inactive state </w:t>
      </w:r>
      <w:r w:rsidRPr="003B7991">
        <w:rPr>
          <w:rFonts w:ascii="Times New Roman" w:hAnsi="Times New Roman" w:hint="eastAsia"/>
          <w:sz w:val="20"/>
          <w:szCs w:val="20"/>
        </w:rPr>
        <w:t xml:space="preserve">has not been </w:t>
      </w:r>
      <w:r w:rsidR="00AC7CB4">
        <w:rPr>
          <w:rFonts w:ascii="Times New Roman" w:hAnsi="Times New Roman" w:hint="eastAsia"/>
          <w:sz w:val="20"/>
          <w:szCs w:val="20"/>
        </w:rPr>
        <w:t>fully</w:t>
      </w:r>
      <w:r w:rsidRPr="003B7991">
        <w:rPr>
          <w:rFonts w:ascii="Times New Roman" w:hAnsi="Times New Roman" w:hint="eastAsia"/>
          <w:sz w:val="20"/>
          <w:szCs w:val="20"/>
        </w:rPr>
        <w:t xml:space="preserve"> </w:t>
      </w:r>
      <w:r w:rsidR="00F34E80">
        <w:rPr>
          <w:rFonts w:ascii="Times New Roman" w:hAnsi="Times New Roman" w:hint="eastAsia"/>
          <w:sz w:val="20"/>
          <w:szCs w:val="20"/>
        </w:rPr>
        <w:t>specified yet it has been extensively discussed and studied in</w:t>
      </w:r>
      <w:r w:rsidRPr="003B7991">
        <w:rPr>
          <w:rFonts w:ascii="Times New Roman" w:hAnsi="Times New Roman" w:hint="eastAsia"/>
          <w:sz w:val="20"/>
          <w:szCs w:val="20"/>
        </w:rPr>
        <w:t xml:space="preserve"> RAN2</w:t>
      </w:r>
      <w:r w:rsidR="00F34E80">
        <w:rPr>
          <w:rFonts w:ascii="Times New Roman" w:hAnsi="Times New Roman" w:hint="eastAsia"/>
          <w:sz w:val="20"/>
          <w:szCs w:val="20"/>
        </w:rPr>
        <w:t xml:space="preserve"> for the reason that d</w:t>
      </w:r>
      <w:r w:rsidR="00F34E80" w:rsidRPr="00F34E80">
        <w:rPr>
          <w:rFonts w:ascii="Times New Roman" w:hAnsi="Times New Roman"/>
          <w:sz w:val="20"/>
          <w:szCs w:val="20"/>
        </w:rPr>
        <w:t>ata transmission in RRC_INACTIVE is part of WI description</w:t>
      </w:r>
      <w:r w:rsidRPr="003B7991">
        <w:rPr>
          <w:rFonts w:ascii="Times New Roman" w:hAnsi="Times New Roman" w:hint="eastAsia"/>
          <w:sz w:val="20"/>
          <w:szCs w:val="20"/>
        </w:rPr>
        <w:t xml:space="preserve">, </w:t>
      </w:r>
      <w:r w:rsidR="00F34E80">
        <w:rPr>
          <w:rFonts w:ascii="Times New Roman" w:hAnsi="Times New Roman" w:hint="eastAsia"/>
          <w:sz w:val="20"/>
          <w:szCs w:val="20"/>
        </w:rPr>
        <w:t>and part of the consensus has been summarized</w:t>
      </w:r>
      <w:r w:rsidRPr="003B7991">
        <w:rPr>
          <w:rFonts w:ascii="Times New Roman" w:hAnsi="Times New Roman" w:hint="eastAsia"/>
          <w:sz w:val="20"/>
          <w:szCs w:val="20"/>
        </w:rPr>
        <w:t xml:space="preserve"> </w:t>
      </w:r>
      <w:r w:rsidR="00AC7CB4">
        <w:rPr>
          <w:rFonts w:ascii="Times New Roman" w:hAnsi="Times New Roman" w:hint="eastAsia"/>
          <w:sz w:val="20"/>
          <w:szCs w:val="20"/>
        </w:rPr>
        <w:t xml:space="preserve">and captured </w:t>
      </w:r>
      <w:r w:rsidRPr="003B7991">
        <w:rPr>
          <w:rFonts w:ascii="Times New Roman" w:hAnsi="Times New Roman" w:hint="eastAsia"/>
          <w:sz w:val="20"/>
          <w:szCs w:val="20"/>
        </w:rPr>
        <w:t>in the TR</w:t>
      </w:r>
      <w:r w:rsidR="00AC7CB4">
        <w:rPr>
          <w:rFonts w:ascii="Times New Roman" w:hAnsi="Times New Roman" w:hint="eastAsia"/>
          <w:sz w:val="20"/>
          <w:szCs w:val="20"/>
        </w:rPr>
        <w:t xml:space="preserve"> 38.804 </w:t>
      </w:r>
      <w:r w:rsidR="00494600" w:rsidRPr="003B7991">
        <w:rPr>
          <w:rFonts w:ascii="Times New Roman" w:hAnsi="Times New Roman" w:hint="eastAsia"/>
          <w:sz w:val="20"/>
          <w:szCs w:val="20"/>
        </w:rPr>
        <w:t xml:space="preserve"> </w:t>
      </w:r>
      <w:r w:rsidRPr="003B7991">
        <w:rPr>
          <w:rFonts w:ascii="Times New Roman" w:hAnsi="Times New Roman" w:hint="eastAsia"/>
          <w:sz w:val="20"/>
          <w:szCs w:val="20"/>
        </w:rPr>
        <w:t xml:space="preserve">as follows, </w:t>
      </w:r>
    </w:p>
    <w:p w:rsidR="00433593" w:rsidRPr="006D1CB1" w:rsidRDefault="00433593" w:rsidP="006D1CB1">
      <w:pPr>
        <w:pStyle w:val="ListParagraph"/>
        <w:numPr>
          <w:ilvl w:val="0"/>
          <w:numId w:val="24"/>
        </w:numPr>
        <w:ind w:firstLineChars="0"/>
        <w:rPr>
          <w:rFonts w:ascii="Times New Roman" w:hAnsi="Times New Roman"/>
          <w:i/>
          <w:sz w:val="20"/>
          <w:szCs w:val="20"/>
        </w:rPr>
      </w:pPr>
      <w:r w:rsidRPr="006D1CB1">
        <w:rPr>
          <w:rFonts w:ascii="Times New Roman" w:hAnsi="Times New Roman"/>
          <w:i/>
          <w:sz w:val="20"/>
          <w:szCs w:val="20"/>
        </w:rPr>
        <w:t xml:space="preserve">Small UL data transmission in RRC_INACTIVE refers to a feature where a </w:t>
      </w:r>
      <w:r w:rsidRPr="006D1CB1">
        <w:rPr>
          <w:rFonts w:ascii="Times New Roman" w:hAnsi="Times New Roman" w:hint="eastAsia"/>
          <w:i/>
          <w:sz w:val="20"/>
          <w:szCs w:val="20"/>
        </w:rPr>
        <w:t xml:space="preserve">UE in </w:t>
      </w:r>
      <w:r w:rsidRPr="006D1CB1">
        <w:rPr>
          <w:rFonts w:ascii="Times New Roman" w:hAnsi="Times New Roman"/>
          <w:i/>
          <w:sz w:val="20"/>
          <w:szCs w:val="20"/>
        </w:rPr>
        <w:t>RRC_INACTIVE can transmit small UL data without necessarily performing a full state transition to RRC_CONNECTED.</w:t>
      </w:r>
    </w:p>
    <w:p w:rsidR="00433593" w:rsidRPr="006D1CB1" w:rsidRDefault="00433593" w:rsidP="006D1CB1">
      <w:pPr>
        <w:pStyle w:val="ListParagraph"/>
        <w:numPr>
          <w:ilvl w:val="0"/>
          <w:numId w:val="24"/>
        </w:numPr>
        <w:ind w:firstLineChars="0"/>
        <w:rPr>
          <w:rFonts w:ascii="Times New Roman" w:hAnsi="Times New Roman"/>
          <w:i/>
          <w:sz w:val="20"/>
          <w:szCs w:val="20"/>
        </w:rPr>
      </w:pPr>
      <w:r w:rsidRPr="006D1CB1">
        <w:rPr>
          <w:rFonts w:ascii="Times New Roman" w:hAnsi="Times New Roman"/>
          <w:i/>
          <w:sz w:val="20"/>
          <w:szCs w:val="20"/>
        </w:rPr>
        <w:t xml:space="preserve">For some of the remaining aspects, two solutions (A and B) are considered. </w:t>
      </w:r>
    </w:p>
    <w:p w:rsidR="00A450DD" w:rsidRPr="006D1CB1" w:rsidRDefault="00433593" w:rsidP="006D1CB1">
      <w:pPr>
        <w:pStyle w:val="ListParagraph"/>
        <w:numPr>
          <w:ilvl w:val="0"/>
          <w:numId w:val="24"/>
        </w:numPr>
        <w:ind w:firstLineChars="0"/>
        <w:rPr>
          <w:rFonts w:ascii="Times New Roman" w:hAnsi="Times New Roman"/>
          <w:i/>
          <w:sz w:val="20"/>
          <w:szCs w:val="20"/>
        </w:rPr>
      </w:pPr>
      <w:r w:rsidRPr="006D1CB1">
        <w:rPr>
          <w:rFonts w:ascii="Times New Roman" w:hAnsi="Times New Roman"/>
          <w:i/>
          <w:sz w:val="20"/>
          <w:szCs w:val="20"/>
        </w:rPr>
        <w:t>If feature is to be supported it should be a down-selection among solutions A or B</w:t>
      </w:r>
      <w:r w:rsidR="001A614F" w:rsidRPr="006D1CB1">
        <w:rPr>
          <w:rFonts w:ascii="Times New Roman" w:hAnsi="Times New Roman" w:hint="eastAsia"/>
          <w:i/>
          <w:sz w:val="20"/>
          <w:szCs w:val="20"/>
        </w:rPr>
        <w:t>.</w:t>
      </w:r>
    </w:p>
    <w:p w:rsidR="001A614F" w:rsidRDefault="001A614F" w:rsidP="005A4BA5">
      <w:pPr>
        <w:rPr>
          <w:rFonts w:ascii="Times New Roman" w:hAnsi="Times New Roman"/>
          <w:sz w:val="20"/>
          <w:szCs w:val="20"/>
        </w:rPr>
      </w:pPr>
      <w:r>
        <w:rPr>
          <w:rFonts w:ascii="Times New Roman" w:hAnsi="Times New Roman" w:hint="eastAsia"/>
          <w:sz w:val="20"/>
          <w:szCs w:val="20"/>
        </w:rPr>
        <w:t xml:space="preserve">Option A and B transmission </w:t>
      </w:r>
      <w:r w:rsidR="00E531CE">
        <w:rPr>
          <w:rFonts w:ascii="Times New Roman" w:hAnsi="Times New Roman" w:hint="eastAsia"/>
          <w:sz w:val="20"/>
          <w:szCs w:val="20"/>
        </w:rPr>
        <w:t>mechanisms</w:t>
      </w:r>
      <w:r>
        <w:rPr>
          <w:rFonts w:ascii="Times New Roman" w:hAnsi="Times New Roman" w:hint="eastAsia"/>
          <w:sz w:val="20"/>
          <w:szCs w:val="20"/>
        </w:rPr>
        <w:t xml:space="preserve"> have also been</w:t>
      </w:r>
      <w:r w:rsidR="00E531CE">
        <w:rPr>
          <w:rFonts w:ascii="Times New Roman" w:hAnsi="Times New Roman" w:hint="eastAsia"/>
          <w:sz w:val="20"/>
          <w:szCs w:val="20"/>
        </w:rPr>
        <w:t xml:space="preserve"> </w:t>
      </w:r>
      <w:r>
        <w:rPr>
          <w:rFonts w:ascii="Times New Roman" w:hAnsi="Times New Roman" w:hint="eastAsia"/>
          <w:sz w:val="20"/>
          <w:szCs w:val="20"/>
        </w:rPr>
        <w:t>agreed, part of which are extracted as follows</w:t>
      </w:r>
      <w:r w:rsidR="00E56BEA">
        <w:rPr>
          <w:rFonts w:ascii="Times New Roman" w:hAnsi="Times New Roman"/>
          <w:sz w:val="20"/>
          <w:szCs w:val="20"/>
        </w:rPr>
        <w:t xml:space="preserve"> </w:t>
      </w:r>
      <w:r w:rsidR="00137DE6">
        <w:rPr>
          <w:rFonts w:ascii="Times New Roman" w:hAnsi="Times New Roman" w:hint="eastAsia"/>
          <w:sz w:val="20"/>
          <w:szCs w:val="20"/>
        </w:rPr>
        <w:t>[</w:t>
      </w:r>
      <w:r w:rsidR="00A603E9">
        <w:rPr>
          <w:rFonts w:ascii="Times New Roman" w:hAnsi="Times New Roman" w:hint="eastAsia"/>
          <w:sz w:val="20"/>
          <w:szCs w:val="20"/>
        </w:rPr>
        <w:t>4</w:t>
      </w:r>
      <w:r w:rsidR="00137DE6">
        <w:rPr>
          <w:rFonts w:ascii="Times New Roman" w:hAnsi="Times New Roman" w:hint="eastAsia"/>
          <w:sz w:val="20"/>
          <w:szCs w:val="20"/>
        </w:rPr>
        <w:t>]</w:t>
      </w:r>
      <w:r>
        <w:rPr>
          <w:rFonts w:ascii="Times New Roman" w:hAnsi="Times New Roman" w:hint="eastAsia"/>
          <w:sz w:val="20"/>
          <w:szCs w:val="20"/>
        </w:rPr>
        <w:t>,</w:t>
      </w:r>
    </w:p>
    <w:p w:rsidR="00137DE6" w:rsidRPr="00ED12A2" w:rsidRDefault="00137DE6" w:rsidP="00137DE6">
      <w:pPr>
        <w:pStyle w:val="Doc-text2"/>
        <w:pBdr>
          <w:top w:val="single" w:sz="4" w:space="1" w:color="auto"/>
          <w:left w:val="single" w:sz="4" w:space="4" w:color="auto"/>
          <w:bottom w:val="single" w:sz="4" w:space="1" w:color="auto"/>
          <w:right w:val="single" w:sz="4" w:space="4" w:color="auto"/>
        </w:pBdr>
        <w:rPr>
          <w:rFonts w:ascii="Times New Roman" w:eastAsiaTheme="minorEastAsia" w:hAnsi="Times New Roman" w:cs="Times New Roman"/>
          <w:sz w:val="20"/>
          <w:szCs w:val="20"/>
        </w:rPr>
      </w:pPr>
      <w:r w:rsidRPr="00ED12A2">
        <w:rPr>
          <w:rFonts w:ascii="Times New Roman" w:eastAsiaTheme="minorEastAsia" w:hAnsi="Times New Roman" w:cs="Times New Roman"/>
          <w:sz w:val="20"/>
          <w:szCs w:val="20"/>
        </w:rPr>
        <w:t>Agreement</w:t>
      </w:r>
    </w:p>
    <w:p w:rsidR="00137DE6" w:rsidRDefault="00137DE6" w:rsidP="00137DE6">
      <w:pPr>
        <w:pStyle w:val="Doc-text2"/>
        <w:pBdr>
          <w:top w:val="single" w:sz="4" w:space="1" w:color="auto"/>
          <w:left w:val="single" w:sz="4" w:space="4" w:color="auto"/>
          <w:bottom w:val="single" w:sz="4" w:space="1" w:color="auto"/>
          <w:right w:val="single" w:sz="4" w:space="4" w:color="auto"/>
        </w:pBdr>
      </w:pPr>
      <w:r w:rsidRPr="00ED12A2">
        <w:rPr>
          <w:rFonts w:ascii="Times New Roman" w:eastAsiaTheme="minorEastAsia" w:hAnsi="Times New Roman" w:cs="Times New Roman"/>
          <w:sz w:val="20"/>
          <w:szCs w:val="20"/>
        </w:rPr>
        <w:t>1</w:t>
      </w:r>
      <w:r w:rsidRPr="00ED12A2">
        <w:rPr>
          <w:rFonts w:ascii="Times New Roman" w:eastAsiaTheme="minorEastAsia" w:hAnsi="Times New Roman" w:cs="Times New Roman"/>
          <w:sz w:val="20"/>
          <w:szCs w:val="20"/>
        </w:rPr>
        <w:tab/>
        <w:t>The solution for UL small data transmission in RRC_INACTIVE should be service-agnostic, catering different service requirements (more focus should be given to eMBB and URLLC)</w:t>
      </w:r>
    </w:p>
    <w:p w:rsidR="00137DE6" w:rsidRDefault="00137DE6" w:rsidP="00635C92">
      <w:pPr>
        <w:pStyle w:val="12"/>
        <w:numPr>
          <w:ilvl w:val="0"/>
          <w:numId w:val="25"/>
        </w:numPr>
        <w:adjustRightInd w:val="0"/>
        <w:snapToGrid w:val="0"/>
        <w:spacing w:afterLines="50" w:after="120" w:line="276" w:lineRule="auto"/>
      </w:pPr>
      <w:r>
        <w:t xml:space="preserve">Agreements related to option A </w:t>
      </w:r>
    </w:p>
    <w:p w:rsidR="00137DE6" w:rsidRPr="00ED12A2" w:rsidRDefault="00137DE6" w:rsidP="00137DE6">
      <w:pPr>
        <w:pStyle w:val="Doc-text2"/>
        <w:pBdr>
          <w:top w:val="single" w:sz="4" w:space="1" w:color="auto"/>
          <w:left w:val="single" w:sz="4" w:space="4" w:color="auto"/>
          <w:bottom w:val="single" w:sz="4" w:space="1" w:color="auto"/>
          <w:right w:val="single" w:sz="4" w:space="4" w:color="auto"/>
        </w:pBdr>
        <w:rPr>
          <w:rFonts w:ascii="Times New Roman" w:eastAsiaTheme="minorEastAsia" w:hAnsi="Times New Roman" w:cs="Times New Roman"/>
          <w:sz w:val="20"/>
          <w:szCs w:val="20"/>
        </w:rPr>
      </w:pPr>
      <w:r w:rsidRPr="00ED12A2">
        <w:rPr>
          <w:rFonts w:ascii="Times New Roman" w:eastAsiaTheme="minorEastAsia" w:hAnsi="Times New Roman" w:cs="Times New Roman"/>
          <w:sz w:val="20"/>
          <w:szCs w:val="20"/>
        </w:rPr>
        <w:t>Agree to the message contents as follows:</w:t>
      </w:r>
    </w:p>
    <w:p w:rsidR="00137DE6" w:rsidRPr="00ED12A2" w:rsidRDefault="00137DE6" w:rsidP="00137DE6">
      <w:pPr>
        <w:pStyle w:val="Doc-text2"/>
        <w:pBdr>
          <w:top w:val="single" w:sz="4" w:space="1" w:color="auto"/>
          <w:left w:val="single" w:sz="4" w:space="4" w:color="auto"/>
          <w:bottom w:val="single" w:sz="4" w:space="1" w:color="auto"/>
          <w:right w:val="single" w:sz="4" w:space="4" w:color="auto"/>
        </w:pBdr>
        <w:rPr>
          <w:rFonts w:ascii="Times New Roman" w:eastAsiaTheme="minorEastAsia" w:hAnsi="Times New Roman" w:cs="Times New Roman"/>
          <w:sz w:val="20"/>
          <w:szCs w:val="20"/>
        </w:rPr>
      </w:pPr>
      <w:r w:rsidRPr="00ED12A2">
        <w:rPr>
          <w:rFonts w:ascii="Times New Roman" w:eastAsiaTheme="minorEastAsia" w:hAnsi="Times New Roman" w:cs="Times New Roman"/>
          <w:sz w:val="20"/>
          <w:szCs w:val="20"/>
        </w:rPr>
        <w:t>1) UE -&gt; Network: data+UE ID</w:t>
      </w:r>
    </w:p>
    <w:p w:rsidR="00137DE6" w:rsidRPr="00ED12A2" w:rsidRDefault="00137DE6" w:rsidP="00137DE6">
      <w:pPr>
        <w:pStyle w:val="Doc-text2"/>
        <w:pBdr>
          <w:top w:val="single" w:sz="4" w:space="1" w:color="auto"/>
          <w:left w:val="single" w:sz="4" w:space="4" w:color="auto"/>
          <w:bottom w:val="single" w:sz="4" w:space="1" w:color="auto"/>
          <w:right w:val="single" w:sz="4" w:space="4" w:color="auto"/>
        </w:pBdr>
        <w:rPr>
          <w:rFonts w:ascii="Times New Roman" w:eastAsiaTheme="minorEastAsia" w:hAnsi="Times New Roman" w:cs="Times New Roman"/>
          <w:sz w:val="20"/>
          <w:szCs w:val="20"/>
        </w:rPr>
      </w:pPr>
      <w:r w:rsidRPr="00ED12A2">
        <w:rPr>
          <w:rFonts w:ascii="Times New Roman" w:eastAsiaTheme="minorEastAsia" w:hAnsi="Times New Roman" w:cs="Times New Roman"/>
          <w:sz w:val="20"/>
          <w:szCs w:val="20"/>
        </w:rPr>
        <w:t>2) Network -&gt; UE: UE ID (used for identifying the target UE for the response)</w:t>
      </w:r>
    </w:p>
    <w:p w:rsidR="00137DE6" w:rsidRDefault="00137DE6" w:rsidP="00635C92">
      <w:pPr>
        <w:pStyle w:val="12"/>
        <w:numPr>
          <w:ilvl w:val="0"/>
          <w:numId w:val="26"/>
        </w:numPr>
        <w:snapToGrid w:val="0"/>
        <w:spacing w:afterLines="50" w:after="120" w:line="276" w:lineRule="auto"/>
      </w:pPr>
      <w:r>
        <w:t xml:space="preserve">Agreements related to option B </w:t>
      </w:r>
    </w:p>
    <w:p w:rsidR="00C156F4" w:rsidRPr="00ED12A2" w:rsidRDefault="00C156F4" w:rsidP="00C156F4">
      <w:pPr>
        <w:pStyle w:val="Doc-text2"/>
        <w:pBdr>
          <w:top w:val="single" w:sz="4" w:space="1" w:color="auto"/>
          <w:left w:val="single" w:sz="4" w:space="4" w:color="auto"/>
          <w:bottom w:val="single" w:sz="4" w:space="1" w:color="auto"/>
          <w:right w:val="single" w:sz="4" w:space="4" w:color="auto"/>
        </w:pBdr>
        <w:rPr>
          <w:rFonts w:ascii="Times New Roman" w:eastAsiaTheme="minorEastAsia" w:hAnsi="Times New Roman" w:cs="Times New Roman"/>
          <w:sz w:val="20"/>
          <w:szCs w:val="20"/>
        </w:rPr>
      </w:pPr>
      <w:r w:rsidRPr="00ED12A2">
        <w:rPr>
          <w:rFonts w:ascii="Times New Roman" w:eastAsiaTheme="minorEastAsia" w:hAnsi="Times New Roman" w:cs="Times New Roman"/>
          <w:sz w:val="20"/>
          <w:szCs w:val="20"/>
        </w:rPr>
        <w:t>Transition from RRC_INACTIVE to RRC_CONNECTED based on 3-step RRC procedure should be baseline and 2-step RRC procedure (resume request, resume) should be further studied. FFS whether 3 step or 2 step would eventually be specified if option B is selected. FFS study the impact of removing the “complete” message (e.g. in terms of security)</w:t>
      </w:r>
    </w:p>
    <w:p w:rsidR="00A450DD" w:rsidRDefault="000A1030" w:rsidP="00E872AA">
      <w:pPr>
        <w:jc w:val="both"/>
        <w:rPr>
          <w:rFonts w:ascii="Times New Roman" w:hAnsi="Times New Roman"/>
          <w:sz w:val="20"/>
          <w:szCs w:val="20"/>
        </w:rPr>
      </w:pPr>
      <w:r w:rsidRPr="003B7991">
        <w:rPr>
          <w:rFonts w:ascii="Times New Roman" w:hAnsi="Times New Roman" w:hint="eastAsia"/>
          <w:sz w:val="20"/>
          <w:szCs w:val="20"/>
        </w:rPr>
        <w:t xml:space="preserve">In addition, there have been some </w:t>
      </w:r>
      <w:r w:rsidR="00AC7CB4">
        <w:rPr>
          <w:rFonts w:ascii="Times New Roman" w:hAnsi="Times New Roman" w:hint="eastAsia"/>
          <w:sz w:val="20"/>
          <w:szCs w:val="20"/>
        </w:rPr>
        <w:t>work i</w:t>
      </w:r>
      <w:r w:rsidRPr="003B7991">
        <w:rPr>
          <w:rFonts w:ascii="Times New Roman" w:hAnsi="Times New Roman" w:hint="eastAsia"/>
          <w:sz w:val="20"/>
          <w:szCs w:val="20"/>
        </w:rPr>
        <w:t>tem</w:t>
      </w:r>
      <w:r w:rsidR="006D1CB1">
        <w:rPr>
          <w:rFonts w:ascii="Times New Roman" w:hAnsi="Times New Roman" w:hint="eastAsia"/>
          <w:sz w:val="20"/>
          <w:szCs w:val="20"/>
        </w:rPr>
        <w:t>s</w:t>
      </w:r>
      <w:r w:rsidRPr="003B7991">
        <w:rPr>
          <w:rFonts w:ascii="Times New Roman" w:hAnsi="Times New Roman" w:hint="eastAsia"/>
          <w:sz w:val="20"/>
          <w:szCs w:val="20"/>
        </w:rPr>
        <w:t xml:space="preserve"> </w:t>
      </w:r>
      <w:r w:rsidR="00A450DD">
        <w:rPr>
          <w:rFonts w:ascii="Times New Roman" w:hAnsi="Times New Roman" w:hint="eastAsia"/>
          <w:sz w:val="20"/>
          <w:szCs w:val="20"/>
        </w:rPr>
        <w:t>proposed</w:t>
      </w:r>
      <w:r w:rsidR="006D1CB1">
        <w:rPr>
          <w:rFonts w:ascii="Times New Roman" w:hAnsi="Times New Roman" w:hint="eastAsia"/>
          <w:sz w:val="20"/>
          <w:szCs w:val="20"/>
        </w:rPr>
        <w:t xml:space="preserve"> in </w:t>
      </w:r>
      <w:r w:rsidR="00830FDD">
        <w:rPr>
          <w:rFonts w:ascii="Times New Roman" w:hAnsi="Times New Roman" w:hint="eastAsia"/>
          <w:sz w:val="20"/>
          <w:szCs w:val="20"/>
        </w:rPr>
        <w:t>#78 and #79</w:t>
      </w:r>
      <w:r w:rsidR="00A17857">
        <w:rPr>
          <w:rFonts w:ascii="Times New Roman" w:hAnsi="Times New Roman" w:hint="eastAsia"/>
          <w:sz w:val="20"/>
          <w:szCs w:val="20"/>
        </w:rPr>
        <w:t xml:space="preserve"> </w:t>
      </w:r>
      <w:r w:rsidR="006D1CB1">
        <w:rPr>
          <w:rFonts w:ascii="Times New Roman" w:hAnsi="Times New Roman" w:hint="eastAsia"/>
          <w:sz w:val="20"/>
          <w:szCs w:val="20"/>
        </w:rPr>
        <w:t>RAN plenary</w:t>
      </w:r>
      <w:r w:rsidRPr="003B7991">
        <w:rPr>
          <w:rFonts w:ascii="Times New Roman" w:hAnsi="Times New Roman" w:hint="eastAsia"/>
          <w:sz w:val="20"/>
          <w:szCs w:val="20"/>
        </w:rPr>
        <w:t xml:space="preserve"> to further </w:t>
      </w:r>
      <w:r w:rsidR="00DB7073" w:rsidRPr="003B7991">
        <w:rPr>
          <w:rFonts w:ascii="Times New Roman" w:hAnsi="Times New Roman" w:hint="eastAsia"/>
          <w:sz w:val="20"/>
          <w:szCs w:val="20"/>
        </w:rPr>
        <w:t>specify</w:t>
      </w:r>
      <w:r w:rsidRPr="003B7991">
        <w:rPr>
          <w:rFonts w:ascii="Times New Roman" w:hAnsi="Times New Roman" w:hint="eastAsia"/>
          <w:sz w:val="20"/>
          <w:szCs w:val="20"/>
        </w:rPr>
        <w:t xml:space="preserve"> the enhanc</w:t>
      </w:r>
      <w:r w:rsidR="00AC7CB4">
        <w:rPr>
          <w:rFonts w:ascii="Times New Roman" w:hAnsi="Times New Roman" w:hint="eastAsia"/>
          <w:sz w:val="20"/>
          <w:szCs w:val="20"/>
        </w:rPr>
        <w:t>ement of UL data transmission from</w:t>
      </w:r>
      <w:r w:rsidRPr="003B7991">
        <w:rPr>
          <w:rFonts w:ascii="Times New Roman" w:hAnsi="Times New Roman" w:hint="eastAsia"/>
          <w:sz w:val="20"/>
          <w:szCs w:val="20"/>
        </w:rPr>
        <w:t xml:space="preserve"> inactive state</w:t>
      </w:r>
      <w:r w:rsidR="006D1CB1">
        <w:rPr>
          <w:rFonts w:ascii="Times New Roman" w:hAnsi="Times New Roman" w:hint="eastAsia"/>
          <w:sz w:val="20"/>
          <w:szCs w:val="20"/>
        </w:rPr>
        <w:t>s</w:t>
      </w:r>
      <w:r w:rsidR="00635C92">
        <w:rPr>
          <w:rFonts w:ascii="Times New Roman" w:hAnsi="Times New Roman"/>
          <w:sz w:val="20"/>
          <w:szCs w:val="20"/>
        </w:rPr>
        <w:t xml:space="preserve"> </w:t>
      </w:r>
      <w:r w:rsidR="00C156F4">
        <w:rPr>
          <w:rFonts w:ascii="Times New Roman" w:hAnsi="Times New Roman" w:hint="eastAsia"/>
          <w:sz w:val="20"/>
          <w:szCs w:val="20"/>
        </w:rPr>
        <w:t>[</w:t>
      </w:r>
      <w:r w:rsidR="002B3D41">
        <w:rPr>
          <w:rFonts w:ascii="Times New Roman" w:hAnsi="Times New Roman" w:hint="eastAsia"/>
          <w:sz w:val="20"/>
          <w:szCs w:val="20"/>
        </w:rPr>
        <w:t>5-6</w:t>
      </w:r>
      <w:r w:rsidR="00C156F4">
        <w:rPr>
          <w:rFonts w:ascii="Times New Roman" w:hAnsi="Times New Roman" w:hint="eastAsia"/>
          <w:sz w:val="20"/>
          <w:szCs w:val="20"/>
        </w:rPr>
        <w:t>]</w:t>
      </w:r>
      <w:r w:rsidR="006D1CB1">
        <w:rPr>
          <w:rFonts w:ascii="Times New Roman" w:hAnsi="Times New Roman" w:hint="eastAsia"/>
          <w:sz w:val="20"/>
          <w:szCs w:val="20"/>
        </w:rPr>
        <w:t>.</w:t>
      </w:r>
    </w:p>
    <w:p w:rsidR="004851C9" w:rsidRPr="004851C9" w:rsidRDefault="00CE5F24" w:rsidP="00E872AA">
      <w:pPr>
        <w:jc w:val="both"/>
        <w:rPr>
          <w:rFonts w:ascii="Times New Roman" w:hAnsi="Times New Roman"/>
          <w:sz w:val="20"/>
          <w:szCs w:val="20"/>
        </w:rPr>
      </w:pPr>
      <w:r>
        <w:rPr>
          <w:rFonts w:ascii="Times New Roman" w:hAnsi="Times New Roman" w:hint="eastAsia"/>
          <w:sz w:val="20"/>
          <w:szCs w:val="20"/>
        </w:rPr>
        <w:t>As a matter of fact, o</w:t>
      </w:r>
      <w:r w:rsidR="00A17857" w:rsidRPr="00B46C9D">
        <w:rPr>
          <w:rFonts w:ascii="Times New Roman" w:hAnsi="Times New Roman" w:hint="eastAsia"/>
          <w:sz w:val="20"/>
          <w:szCs w:val="20"/>
        </w:rPr>
        <w:t>ption</w:t>
      </w:r>
      <w:r w:rsidR="00633E0D" w:rsidRPr="00B46C9D">
        <w:rPr>
          <w:rFonts w:ascii="Times New Roman" w:hAnsi="Times New Roman" w:hint="eastAsia"/>
          <w:sz w:val="20"/>
          <w:szCs w:val="20"/>
        </w:rPr>
        <w:t xml:space="preserve"> A or B UL data transmission</w:t>
      </w:r>
      <w:r w:rsidR="00106F2A" w:rsidRPr="00B46C9D">
        <w:rPr>
          <w:rFonts w:ascii="Times New Roman" w:hAnsi="Times New Roman" w:hint="eastAsia"/>
          <w:sz w:val="20"/>
          <w:szCs w:val="20"/>
        </w:rPr>
        <w:t xml:space="preserve"> has</w:t>
      </w:r>
      <w:r w:rsidR="00A17857" w:rsidRPr="00B46C9D">
        <w:rPr>
          <w:rFonts w:ascii="Times New Roman" w:hAnsi="Times New Roman" w:hint="eastAsia"/>
          <w:sz w:val="20"/>
          <w:szCs w:val="20"/>
        </w:rPr>
        <w:t xml:space="preserve"> similar impact</w:t>
      </w:r>
      <w:r w:rsidR="00633E0D" w:rsidRPr="00B46C9D">
        <w:rPr>
          <w:rFonts w:ascii="Times New Roman" w:hAnsi="Times New Roman" w:hint="eastAsia"/>
          <w:sz w:val="20"/>
          <w:szCs w:val="20"/>
        </w:rPr>
        <w:t>s</w:t>
      </w:r>
      <w:r w:rsidR="00A17857" w:rsidRPr="00B46C9D">
        <w:rPr>
          <w:rFonts w:ascii="Times New Roman" w:hAnsi="Times New Roman" w:hint="eastAsia"/>
          <w:sz w:val="20"/>
          <w:szCs w:val="20"/>
        </w:rPr>
        <w:t xml:space="preserve"> in terms of the simulation </w:t>
      </w:r>
      <w:r w:rsidR="00633E0D" w:rsidRPr="00B46C9D">
        <w:rPr>
          <w:rFonts w:ascii="Times New Roman" w:hAnsi="Times New Roman" w:hint="eastAsia"/>
          <w:sz w:val="20"/>
          <w:szCs w:val="20"/>
        </w:rPr>
        <w:t>setting</w:t>
      </w:r>
      <w:r w:rsidR="00106F2A" w:rsidRPr="00B46C9D">
        <w:rPr>
          <w:rFonts w:ascii="Times New Roman" w:hAnsi="Times New Roman" w:hint="eastAsia"/>
          <w:sz w:val="20"/>
          <w:szCs w:val="20"/>
        </w:rPr>
        <w:t>s</w:t>
      </w:r>
      <w:r w:rsidR="00A17857" w:rsidRPr="00B46C9D">
        <w:rPr>
          <w:rFonts w:ascii="Times New Roman" w:hAnsi="Times New Roman" w:hint="eastAsia"/>
          <w:sz w:val="20"/>
          <w:szCs w:val="20"/>
        </w:rPr>
        <w:t xml:space="preserve">, the concrete procedures and </w:t>
      </w:r>
      <w:r w:rsidR="00106F2A" w:rsidRPr="00B46C9D">
        <w:rPr>
          <w:rFonts w:ascii="Times New Roman" w:hAnsi="Times New Roman" w:hint="eastAsia"/>
          <w:sz w:val="20"/>
          <w:szCs w:val="20"/>
        </w:rPr>
        <w:t>their</w:t>
      </w:r>
      <w:r w:rsidR="00A17857" w:rsidRPr="00B46C9D">
        <w:rPr>
          <w:rFonts w:ascii="Times New Roman" w:hAnsi="Times New Roman" w:hint="eastAsia"/>
          <w:sz w:val="20"/>
          <w:szCs w:val="20"/>
        </w:rPr>
        <w:t xml:space="preserve"> differences will be further elaborated in the following section. </w:t>
      </w:r>
      <w:r w:rsidR="00106F2A" w:rsidRPr="00B46C9D">
        <w:rPr>
          <w:rFonts w:ascii="Times New Roman" w:hAnsi="Times New Roman" w:hint="eastAsia"/>
          <w:sz w:val="20"/>
          <w:szCs w:val="20"/>
        </w:rPr>
        <w:t xml:space="preserve">In our view, </w:t>
      </w:r>
      <w:r w:rsidR="004851C9" w:rsidRPr="00B46C9D">
        <w:rPr>
          <w:rFonts w:ascii="Times New Roman" w:hAnsi="Times New Roman" w:hint="eastAsia"/>
          <w:sz w:val="20"/>
          <w:szCs w:val="20"/>
        </w:rPr>
        <w:t>for simulation purpose</w:t>
      </w:r>
      <w:r w:rsidR="00106F2A" w:rsidRPr="00B46C9D">
        <w:rPr>
          <w:rFonts w:ascii="Times New Roman" w:hAnsi="Times New Roman" w:hint="eastAsia"/>
          <w:sz w:val="20"/>
          <w:szCs w:val="20"/>
        </w:rPr>
        <w:t xml:space="preserve"> either</w:t>
      </w:r>
      <w:r w:rsidR="004851C9" w:rsidRPr="00B46C9D">
        <w:rPr>
          <w:rFonts w:ascii="Times New Roman" w:hAnsi="Times New Roman" w:hint="eastAsia"/>
          <w:sz w:val="20"/>
          <w:szCs w:val="20"/>
        </w:rPr>
        <w:t xml:space="preserve"> option A or B UL data transmission could be the starting point</w:t>
      </w:r>
      <w:r w:rsidR="00B46C9D" w:rsidRPr="00B46C9D">
        <w:rPr>
          <w:rFonts w:ascii="Times New Roman" w:hAnsi="Times New Roman" w:hint="eastAsia"/>
          <w:sz w:val="20"/>
          <w:szCs w:val="20"/>
        </w:rPr>
        <w:t>.</w:t>
      </w:r>
      <w:r w:rsidR="00B46C9D">
        <w:rPr>
          <w:rFonts w:ascii="Times New Roman" w:hAnsi="Times New Roman" w:hint="eastAsia"/>
          <w:sz w:val="20"/>
          <w:szCs w:val="20"/>
        </w:rPr>
        <w:t xml:space="preserve"> </w:t>
      </w:r>
      <w:r w:rsidR="00B46C9D" w:rsidRPr="00B46C9D">
        <w:rPr>
          <w:rFonts w:ascii="Times New Roman" w:hAnsi="Times New Roman"/>
          <w:sz w:val="20"/>
          <w:szCs w:val="20"/>
        </w:rPr>
        <w:t>The Rel-15 state will provide the baseline RRC_INACTIVE state functionality</w:t>
      </w:r>
      <w:r w:rsidR="00B46C9D">
        <w:rPr>
          <w:rFonts w:ascii="Times New Roman" w:hAnsi="Times New Roman" w:hint="eastAsia"/>
          <w:sz w:val="20"/>
          <w:szCs w:val="20"/>
        </w:rPr>
        <w:t xml:space="preserve"> and the  </w:t>
      </w:r>
      <w:r w:rsidR="00B46C9D">
        <w:rPr>
          <w:rFonts w:ascii="Times New Roman" w:hAnsi="Times New Roman"/>
          <w:sz w:val="20"/>
          <w:szCs w:val="20"/>
        </w:rPr>
        <w:t xml:space="preserve">RRC_INACTIVE </w:t>
      </w:r>
      <w:r w:rsidR="00B46C9D">
        <w:rPr>
          <w:rFonts w:ascii="Times New Roman" w:hAnsi="Times New Roman" w:hint="eastAsia"/>
          <w:sz w:val="20"/>
          <w:szCs w:val="20"/>
        </w:rPr>
        <w:t>is anticipated to</w:t>
      </w:r>
      <w:r w:rsidR="00B46C9D" w:rsidRPr="00B46C9D">
        <w:rPr>
          <w:rFonts w:ascii="Times New Roman" w:hAnsi="Times New Roman"/>
          <w:sz w:val="20"/>
          <w:szCs w:val="20"/>
        </w:rPr>
        <w:t xml:space="preserve"> play a key role in achieving low power consumption for stand-by applications and devices</w:t>
      </w:r>
      <w:r w:rsidR="00B46C9D">
        <w:rPr>
          <w:rFonts w:ascii="Times New Roman" w:hAnsi="Times New Roman" w:hint="eastAsia"/>
          <w:sz w:val="20"/>
          <w:szCs w:val="20"/>
        </w:rPr>
        <w:t>.</w:t>
      </w:r>
      <w:r w:rsidR="0006757E">
        <w:rPr>
          <w:rFonts w:ascii="Times New Roman" w:hAnsi="Times New Roman" w:hint="eastAsia"/>
          <w:sz w:val="20"/>
          <w:szCs w:val="20"/>
        </w:rPr>
        <w:t xml:space="preserve"> As a reasonable evolvement</w:t>
      </w:r>
      <w:r w:rsidR="00B46C9D">
        <w:rPr>
          <w:rFonts w:ascii="Times New Roman" w:hAnsi="Times New Roman" w:hint="eastAsia"/>
          <w:sz w:val="20"/>
          <w:szCs w:val="20"/>
        </w:rPr>
        <w:t xml:space="preserve"> UL data transmission from RRC_INACTIVE state is highly l</w:t>
      </w:r>
      <w:r w:rsidR="00CD5298">
        <w:rPr>
          <w:rFonts w:ascii="Times New Roman" w:hAnsi="Times New Roman" w:hint="eastAsia"/>
          <w:sz w:val="20"/>
          <w:szCs w:val="20"/>
        </w:rPr>
        <w:t xml:space="preserve">ikely to be supported in future. </w:t>
      </w:r>
    </w:p>
    <w:p w:rsidR="003B7991" w:rsidRDefault="003B7991" w:rsidP="00E872AA">
      <w:pPr>
        <w:jc w:val="both"/>
        <w:rPr>
          <w:rFonts w:ascii="Times New Roman" w:hAnsi="Times New Roman"/>
          <w:sz w:val="20"/>
          <w:szCs w:val="20"/>
        </w:rPr>
      </w:pPr>
      <w:r>
        <w:rPr>
          <w:rFonts w:ascii="Times New Roman" w:hAnsi="Times New Roman" w:hint="eastAsia"/>
          <w:sz w:val="20"/>
          <w:szCs w:val="20"/>
        </w:rPr>
        <w:t>Apart from</w:t>
      </w:r>
      <w:r w:rsidR="00DB7073" w:rsidRPr="003B7991">
        <w:rPr>
          <w:rFonts w:ascii="Times New Roman" w:hAnsi="Times New Roman" w:hint="eastAsia"/>
          <w:sz w:val="20"/>
          <w:szCs w:val="20"/>
        </w:rPr>
        <w:t xml:space="preserve"> the SID</w:t>
      </w:r>
      <w:r w:rsidR="001863B8" w:rsidRPr="003B7991">
        <w:rPr>
          <w:rFonts w:ascii="Times New Roman" w:hAnsi="Times New Roman" w:hint="eastAsia"/>
          <w:sz w:val="20"/>
          <w:szCs w:val="20"/>
        </w:rPr>
        <w:t xml:space="preserve"> justification</w:t>
      </w:r>
      <w:r w:rsidR="00DB7073" w:rsidRPr="003B7991">
        <w:rPr>
          <w:rFonts w:ascii="Times New Roman" w:hAnsi="Times New Roman" w:hint="eastAsia"/>
          <w:sz w:val="20"/>
          <w:szCs w:val="20"/>
        </w:rPr>
        <w:t xml:space="preserve"> and RAN2 consensus</w:t>
      </w:r>
      <w:r w:rsidR="000A1030" w:rsidRPr="003B7991">
        <w:rPr>
          <w:rFonts w:ascii="Times New Roman" w:hAnsi="Times New Roman" w:hint="eastAsia"/>
          <w:sz w:val="20"/>
          <w:szCs w:val="20"/>
        </w:rPr>
        <w:t>,</w:t>
      </w:r>
      <w:r w:rsidR="001863B8" w:rsidRPr="003B7991">
        <w:rPr>
          <w:rFonts w:ascii="Times New Roman" w:hAnsi="Times New Roman" w:hint="eastAsia"/>
          <w:sz w:val="20"/>
          <w:szCs w:val="20"/>
        </w:rPr>
        <w:t xml:space="preserve"> a third motivation is that NOMA technology capable of supporting or targeting to support UL data transmission from inactive state also provides a distinctive feature compared to</w:t>
      </w:r>
      <w:r w:rsidR="00035CDE">
        <w:rPr>
          <w:rFonts w:ascii="Times New Roman" w:hAnsi="Times New Roman" w:hint="eastAsia"/>
          <w:sz w:val="20"/>
          <w:szCs w:val="20"/>
        </w:rPr>
        <w:t xml:space="preserve"> the current</w:t>
      </w:r>
      <w:r w:rsidR="001863B8" w:rsidRPr="003B7991">
        <w:rPr>
          <w:rFonts w:ascii="Times New Roman" w:hAnsi="Times New Roman" w:hint="eastAsia"/>
          <w:sz w:val="20"/>
          <w:szCs w:val="20"/>
        </w:rPr>
        <w:t xml:space="preserve"> specifi</w:t>
      </w:r>
      <w:r w:rsidR="00035CDE">
        <w:rPr>
          <w:rFonts w:ascii="Times New Roman" w:hAnsi="Times New Roman" w:hint="eastAsia"/>
          <w:sz w:val="20"/>
          <w:szCs w:val="20"/>
        </w:rPr>
        <w:t>cation</w:t>
      </w:r>
      <w:r w:rsidR="00ED12A2">
        <w:rPr>
          <w:rFonts w:ascii="Times New Roman" w:hAnsi="Times New Roman" w:hint="eastAsia"/>
          <w:sz w:val="20"/>
          <w:szCs w:val="20"/>
        </w:rPr>
        <w:t xml:space="preserve">. </w:t>
      </w:r>
      <w:r w:rsidR="001863B8" w:rsidRPr="003B7991">
        <w:rPr>
          <w:rFonts w:ascii="Times New Roman" w:hAnsi="Times New Roman" w:hint="eastAsia"/>
          <w:sz w:val="20"/>
          <w:szCs w:val="20"/>
        </w:rPr>
        <w:t>In this sense,</w:t>
      </w:r>
      <w:r w:rsidR="00513106" w:rsidRPr="003B7991">
        <w:rPr>
          <w:rFonts w:ascii="Times New Roman" w:hAnsi="Times New Roman" w:hint="eastAsia"/>
          <w:sz w:val="20"/>
          <w:szCs w:val="20"/>
        </w:rPr>
        <w:t xml:space="preserve"> The RRC state and corresponding transmission mechanism a candidate NOMA technology could or target to support </w:t>
      </w:r>
      <w:r w:rsidR="00A450DD">
        <w:rPr>
          <w:rFonts w:ascii="Times New Roman" w:hAnsi="Times New Roman" w:hint="eastAsia"/>
          <w:sz w:val="20"/>
          <w:szCs w:val="20"/>
        </w:rPr>
        <w:t>may</w:t>
      </w:r>
      <w:r w:rsidR="00513106" w:rsidRPr="003B7991">
        <w:rPr>
          <w:rFonts w:ascii="Times New Roman" w:hAnsi="Times New Roman" w:hint="eastAsia"/>
          <w:sz w:val="20"/>
          <w:szCs w:val="20"/>
        </w:rPr>
        <w:t xml:space="preserve"> be the differentiator of the proposed schemes and therefore serves as a reference dimension for further scheme harmonization.</w:t>
      </w:r>
    </w:p>
    <w:p w:rsidR="00675ED5" w:rsidRDefault="00DB7073" w:rsidP="00675ED5">
      <w:pPr>
        <w:snapToGrid w:val="0"/>
        <w:spacing w:after="0" w:line="264" w:lineRule="auto"/>
        <w:jc w:val="both"/>
        <w:rPr>
          <w:rFonts w:ascii="Times New Roman" w:hAnsi="Times New Roman"/>
          <w:sz w:val="20"/>
          <w:szCs w:val="20"/>
        </w:rPr>
      </w:pPr>
      <w:r>
        <w:rPr>
          <w:rFonts w:ascii="Times New Roman" w:hAnsi="Times New Roman" w:hint="eastAsia"/>
          <w:sz w:val="20"/>
          <w:szCs w:val="20"/>
        </w:rPr>
        <w:t>To facilitate discussion</w:t>
      </w:r>
      <w:r w:rsidR="00EA31F9">
        <w:rPr>
          <w:rFonts w:ascii="Times New Roman" w:hAnsi="Times New Roman" w:hint="eastAsia"/>
          <w:sz w:val="20"/>
          <w:szCs w:val="20"/>
        </w:rPr>
        <w:t>,</w:t>
      </w:r>
      <w:r w:rsidR="004953EC">
        <w:rPr>
          <w:rFonts w:ascii="Times New Roman" w:hAnsi="Times New Roman" w:hint="eastAsia"/>
          <w:sz w:val="20"/>
          <w:szCs w:val="20"/>
        </w:rPr>
        <w:t xml:space="preserve"> </w:t>
      </w:r>
      <w:r w:rsidR="00C4165C">
        <w:rPr>
          <w:rFonts w:ascii="Times New Roman" w:hAnsi="Times New Roman" w:hint="eastAsia"/>
          <w:sz w:val="20"/>
          <w:szCs w:val="20"/>
        </w:rPr>
        <w:t xml:space="preserve">the </w:t>
      </w:r>
      <w:r w:rsidR="00675ED5">
        <w:rPr>
          <w:rFonts w:ascii="Times New Roman" w:hAnsi="Times New Roman" w:hint="eastAsia"/>
          <w:sz w:val="20"/>
          <w:szCs w:val="20"/>
        </w:rPr>
        <w:t>following paragraphs visualize and clarifies the concrete procedures to be enforced when the UE is committing RACH-free</w:t>
      </w:r>
      <w:r w:rsidR="0069231C">
        <w:rPr>
          <w:rFonts w:ascii="Times New Roman" w:hAnsi="Times New Roman" w:hint="eastAsia"/>
          <w:sz w:val="20"/>
          <w:szCs w:val="20"/>
        </w:rPr>
        <w:t xml:space="preserve"> </w:t>
      </w:r>
      <w:r w:rsidR="00675ED5">
        <w:rPr>
          <w:rFonts w:ascii="Times New Roman" w:hAnsi="Times New Roman" w:hint="eastAsia"/>
          <w:sz w:val="20"/>
          <w:szCs w:val="20"/>
        </w:rPr>
        <w:t>or 2-step RACH based transmission</w:t>
      </w:r>
      <w:r w:rsidR="00AC7CB4">
        <w:rPr>
          <w:rFonts w:ascii="Times New Roman" w:hAnsi="Times New Roman" w:hint="eastAsia"/>
          <w:sz w:val="20"/>
          <w:szCs w:val="20"/>
        </w:rPr>
        <w:t>, i.e. Option A and Option B UL data transmission from</w:t>
      </w:r>
      <w:r w:rsidR="006D463F">
        <w:rPr>
          <w:rFonts w:ascii="Times New Roman" w:hAnsi="Times New Roman" w:hint="eastAsia"/>
          <w:sz w:val="20"/>
          <w:szCs w:val="20"/>
        </w:rPr>
        <w:t xml:space="preserve"> UE_ INACTIVE</w:t>
      </w:r>
      <w:r w:rsidR="00AC7CB4">
        <w:rPr>
          <w:rFonts w:ascii="Times New Roman" w:hAnsi="Times New Roman" w:hint="eastAsia"/>
          <w:sz w:val="20"/>
          <w:szCs w:val="20"/>
        </w:rPr>
        <w:t xml:space="preserve"> state</w:t>
      </w:r>
      <w:r w:rsidR="00675ED5">
        <w:rPr>
          <w:rFonts w:ascii="Times New Roman" w:hAnsi="Times New Roman" w:hint="eastAsia"/>
          <w:sz w:val="20"/>
          <w:szCs w:val="20"/>
        </w:rPr>
        <w:t xml:space="preserve">. </w:t>
      </w:r>
    </w:p>
    <w:p w:rsidR="004C1B63" w:rsidRPr="004E7A9A" w:rsidRDefault="004C1B63" w:rsidP="00675ED5">
      <w:pPr>
        <w:snapToGrid w:val="0"/>
        <w:spacing w:after="0" w:line="264" w:lineRule="auto"/>
        <w:jc w:val="both"/>
        <w:rPr>
          <w:rFonts w:ascii="Times New Roman" w:hAnsi="Times New Roman"/>
          <w:b/>
          <w:i/>
          <w:sz w:val="20"/>
          <w:szCs w:val="20"/>
        </w:rPr>
      </w:pPr>
    </w:p>
    <w:p w:rsidR="00297B5A" w:rsidRPr="003B7991" w:rsidRDefault="003B7991" w:rsidP="00675ED5">
      <w:pPr>
        <w:snapToGrid w:val="0"/>
        <w:spacing w:after="0" w:line="264" w:lineRule="auto"/>
        <w:jc w:val="both"/>
        <w:rPr>
          <w:rFonts w:ascii="Times New Roman" w:hAnsi="Times New Roman"/>
          <w:b/>
          <w:i/>
          <w:sz w:val="20"/>
          <w:szCs w:val="20"/>
        </w:rPr>
      </w:pPr>
      <w:r>
        <w:rPr>
          <w:rFonts w:ascii="Times New Roman" w:hAnsi="Times New Roman" w:hint="eastAsia"/>
          <w:b/>
          <w:i/>
          <w:sz w:val="20"/>
          <w:szCs w:val="20"/>
        </w:rPr>
        <w:lastRenderedPageBreak/>
        <w:t xml:space="preserve">Proposal 1: </w:t>
      </w:r>
      <w:r w:rsidR="00297B5A" w:rsidRPr="003B7991">
        <w:rPr>
          <w:rFonts w:ascii="Times New Roman" w:hAnsi="Times New Roman" w:hint="eastAsia"/>
          <w:b/>
          <w:i/>
          <w:sz w:val="20"/>
          <w:szCs w:val="20"/>
        </w:rPr>
        <w:t>NOMA SI should study UL data tran</w:t>
      </w:r>
      <w:r w:rsidRPr="003B7991">
        <w:rPr>
          <w:rFonts w:ascii="Times New Roman" w:hAnsi="Times New Roman" w:hint="eastAsia"/>
          <w:b/>
          <w:i/>
          <w:sz w:val="20"/>
          <w:szCs w:val="20"/>
        </w:rPr>
        <w:t>s</w:t>
      </w:r>
      <w:r w:rsidR="008662B3">
        <w:rPr>
          <w:rFonts w:ascii="Times New Roman" w:hAnsi="Times New Roman" w:hint="eastAsia"/>
          <w:b/>
          <w:i/>
          <w:sz w:val="20"/>
          <w:szCs w:val="20"/>
        </w:rPr>
        <w:t>mission from UE_INACTIVE</w:t>
      </w:r>
      <w:r w:rsidR="00035CDE">
        <w:rPr>
          <w:rFonts w:ascii="Times New Roman" w:hAnsi="Times New Roman" w:hint="eastAsia"/>
          <w:b/>
          <w:i/>
          <w:sz w:val="20"/>
          <w:szCs w:val="20"/>
        </w:rPr>
        <w:t xml:space="preserve"> state and discuss feasible UL data t</w:t>
      </w:r>
      <w:r w:rsidR="008662B3">
        <w:rPr>
          <w:rFonts w:ascii="Times New Roman" w:hAnsi="Times New Roman" w:hint="eastAsia"/>
          <w:b/>
          <w:i/>
          <w:sz w:val="20"/>
          <w:szCs w:val="20"/>
        </w:rPr>
        <w:t>ransmission procedures</w:t>
      </w:r>
      <w:r w:rsidR="008041F3">
        <w:rPr>
          <w:rFonts w:ascii="Times New Roman" w:hAnsi="Times New Roman" w:hint="eastAsia"/>
          <w:b/>
          <w:i/>
          <w:sz w:val="20"/>
          <w:szCs w:val="20"/>
        </w:rPr>
        <w:t xml:space="preserve"> from RAN1 perspective</w:t>
      </w:r>
      <w:r w:rsidR="008662B3">
        <w:rPr>
          <w:rFonts w:ascii="Times New Roman" w:hAnsi="Times New Roman" w:hint="eastAsia"/>
          <w:b/>
          <w:i/>
          <w:sz w:val="20"/>
          <w:szCs w:val="20"/>
        </w:rPr>
        <w:t xml:space="preserve">. </w:t>
      </w:r>
      <w:r w:rsidR="00035CDE">
        <w:rPr>
          <w:rFonts w:ascii="Times New Roman" w:hAnsi="Times New Roman" w:hint="eastAsia"/>
          <w:b/>
          <w:i/>
          <w:sz w:val="20"/>
          <w:szCs w:val="20"/>
        </w:rPr>
        <w:t>Companies should be encouraged to provide simulation results to justify</w:t>
      </w:r>
      <w:r w:rsidR="00433593">
        <w:rPr>
          <w:rFonts w:ascii="Times New Roman" w:hAnsi="Times New Roman" w:hint="eastAsia"/>
          <w:b/>
          <w:i/>
          <w:sz w:val="20"/>
          <w:szCs w:val="20"/>
        </w:rPr>
        <w:t xml:space="preserve"> the gains of </w:t>
      </w:r>
      <w:r w:rsidR="005F04E1">
        <w:rPr>
          <w:rFonts w:ascii="Times New Roman" w:hAnsi="Times New Roman" w:hint="eastAsia"/>
          <w:b/>
          <w:i/>
          <w:sz w:val="20"/>
          <w:szCs w:val="20"/>
        </w:rPr>
        <w:t>its proponent NOMA scheme</w:t>
      </w:r>
      <w:r w:rsidR="00035CDE">
        <w:rPr>
          <w:rFonts w:ascii="Times New Roman" w:hAnsi="Times New Roman" w:hint="eastAsia"/>
          <w:b/>
          <w:i/>
          <w:sz w:val="20"/>
          <w:szCs w:val="20"/>
        </w:rPr>
        <w:t xml:space="preserve"> </w:t>
      </w:r>
      <w:r w:rsidR="007263C4">
        <w:rPr>
          <w:rFonts w:ascii="Times New Roman" w:hAnsi="Times New Roman" w:hint="eastAsia"/>
          <w:b/>
          <w:i/>
          <w:sz w:val="20"/>
          <w:szCs w:val="20"/>
        </w:rPr>
        <w:t>performing</w:t>
      </w:r>
      <w:r w:rsidR="0080798F">
        <w:rPr>
          <w:rFonts w:ascii="Times New Roman" w:hAnsi="Times New Roman" w:hint="eastAsia"/>
          <w:b/>
          <w:i/>
          <w:sz w:val="20"/>
          <w:szCs w:val="20"/>
        </w:rPr>
        <w:t xml:space="preserve"> UL data transmission from UE_INACTIVE state</w:t>
      </w:r>
      <w:r w:rsidR="00035CDE">
        <w:rPr>
          <w:rFonts w:ascii="Times New Roman" w:hAnsi="Times New Roman" w:hint="eastAsia"/>
          <w:b/>
          <w:i/>
          <w:sz w:val="20"/>
          <w:szCs w:val="20"/>
        </w:rPr>
        <w:t>.</w:t>
      </w:r>
    </w:p>
    <w:p w:rsidR="00681382" w:rsidRPr="00E10AB5" w:rsidRDefault="002B1BFF" w:rsidP="00681382">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E10AB5">
        <w:rPr>
          <w:rFonts w:eastAsiaTheme="minorEastAsia" w:hint="eastAsia"/>
          <w:sz w:val="32"/>
          <w:szCs w:val="32"/>
          <w:lang w:val="en-US"/>
        </w:rPr>
        <w:t>Feasible</w:t>
      </w:r>
      <w:r w:rsidR="00494600" w:rsidRPr="00E10AB5">
        <w:rPr>
          <w:rFonts w:eastAsiaTheme="minorEastAsia" w:hint="eastAsia"/>
          <w:sz w:val="32"/>
          <w:szCs w:val="32"/>
          <w:lang w:val="en-US"/>
        </w:rPr>
        <w:t xml:space="preserve"> </w:t>
      </w:r>
      <w:r w:rsidR="00681382" w:rsidRPr="00E10AB5">
        <w:rPr>
          <w:rFonts w:eastAsiaTheme="minorEastAsia" w:hint="eastAsia"/>
          <w:sz w:val="32"/>
          <w:szCs w:val="32"/>
          <w:lang w:val="en-US"/>
        </w:rPr>
        <w:t xml:space="preserve">UL Data Transmission </w:t>
      </w:r>
      <w:r w:rsidR="002537DB">
        <w:rPr>
          <w:rFonts w:eastAsiaTheme="minorEastAsia" w:hint="eastAsia"/>
          <w:sz w:val="32"/>
          <w:szCs w:val="32"/>
          <w:lang w:val="en-US"/>
        </w:rPr>
        <w:t>P</w:t>
      </w:r>
      <w:r w:rsidR="00681382" w:rsidRPr="00E10AB5">
        <w:rPr>
          <w:rFonts w:eastAsiaTheme="minorEastAsia" w:hint="eastAsia"/>
          <w:sz w:val="32"/>
          <w:szCs w:val="32"/>
          <w:lang w:val="en-US"/>
        </w:rPr>
        <w:t xml:space="preserve">rocedures from </w:t>
      </w:r>
      <w:r w:rsidR="002537DB">
        <w:rPr>
          <w:rFonts w:eastAsiaTheme="minorEastAsia" w:hint="eastAsia"/>
          <w:sz w:val="32"/>
          <w:szCs w:val="32"/>
          <w:lang w:val="en-US"/>
        </w:rPr>
        <w:t xml:space="preserve">UE </w:t>
      </w:r>
      <w:r w:rsidR="00681382" w:rsidRPr="00E10AB5">
        <w:rPr>
          <w:rFonts w:eastAsiaTheme="minorEastAsia" w:hint="eastAsia"/>
          <w:sz w:val="32"/>
          <w:szCs w:val="32"/>
          <w:lang w:val="en-US"/>
        </w:rPr>
        <w:t>RRC</w:t>
      </w:r>
      <w:r w:rsidR="00744FAE" w:rsidRPr="00E10AB5">
        <w:rPr>
          <w:rFonts w:eastAsiaTheme="minorEastAsia" w:hint="eastAsia"/>
          <w:sz w:val="32"/>
          <w:szCs w:val="32"/>
          <w:lang w:val="en-US"/>
        </w:rPr>
        <w:t>_</w:t>
      </w:r>
      <w:r w:rsidR="00C27866" w:rsidRPr="00E10AB5">
        <w:rPr>
          <w:rFonts w:eastAsiaTheme="minorEastAsia" w:hint="eastAsia"/>
          <w:sz w:val="32"/>
          <w:szCs w:val="32"/>
          <w:lang w:val="en-US"/>
        </w:rPr>
        <w:t>INACTIVE</w:t>
      </w:r>
      <w:r w:rsidR="00681382" w:rsidRPr="00E10AB5">
        <w:rPr>
          <w:rFonts w:eastAsiaTheme="minorEastAsia" w:hint="eastAsia"/>
          <w:sz w:val="32"/>
          <w:szCs w:val="32"/>
          <w:lang w:val="en-US"/>
        </w:rPr>
        <w:t xml:space="preserve"> state</w:t>
      </w:r>
      <w:r w:rsidR="002E1031" w:rsidRPr="00E10AB5">
        <w:rPr>
          <w:rFonts w:eastAsiaTheme="minorEastAsia" w:hint="eastAsia"/>
          <w:sz w:val="32"/>
          <w:szCs w:val="32"/>
          <w:lang w:val="en-US"/>
        </w:rPr>
        <w:t xml:space="preserve"> </w:t>
      </w:r>
    </w:p>
    <w:p w:rsidR="005C3C5D" w:rsidRPr="0014506A" w:rsidRDefault="004D4BC8" w:rsidP="00E872AA">
      <w:pPr>
        <w:jc w:val="both"/>
        <w:rPr>
          <w:rFonts w:ascii="Times New Roman" w:hAnsi="Times New Roman"/>
          <w:sz w:val="20"/>
          <w:szCs w:val="20"/>
        </w:rPr>
      </w:pPr>
      <w:r w:rsidRPr="0014506A">
        <w:rPr>
          <w:rFonts w:ascii="Times New Roman" w:hAnsi="Times New Roman" w:hint="eastAsia"/>
          <w:sz w:val="20"/>
          <w:szCs w:val="20"/>
        </w:rPr>
        <w:t>In the context of</w:t>
      </w:r>
      <w:r w:rsidR="00D45F2E">
        <w:rPr>
          <w:rFonts w:ascii="Times New Roman" w:hAnsi="Times New Roman" w:hint="eastAsia"/>
          <w:sz w:val="20"/>
          <w:szCs w:val="20"/>
        </w:rPr>
        <w:t xml:space="preserve"> </w:t>
      </w:r>
      <w:r w:rsidRPr="0014506A">
        <w:rPr>
          <w:rFonts w:ascii="Times New Roman" w:hAnsi="Times New Roman" w:hint="eastAsia"/>
          <w:sz w:val="20"/>
          <w:szCs w:val="20"/>
        </w:rPr>
        <w:t>NOMA, feasible UL data transmission procedures from RRC_INACTIVE state are further illustrated in</w:t>
      </w:r>
      <w:r w:rsidR="004E1B54" w:rsidRPr="0014506A">
        <w:rPr>
          <w:rFonts w:ascii="Times New Roman" w:hAnsi="Times New Roman" w:hint="eastAsia"/>
          <w:sz w:val="20"/>
          <w:szCs w:val="20"/>
        </w:rPr>
        <w:t xml:space="preserve"> </w:t>
      </w:r>
      <w:r w:rsidR="00D45F2E">
        <w:rPr>
          <w:rFonts w:ascii="Times New Roman" w:hAnsi="Times New Roman" w:hint="eastAsia"/>
          <w:sz w:val="20"/>
          <w:szCs w:val="20"/>
        </w:rPr>
        <w:t>Fig.1-Fig.5</w:t>
      </w:r>
      <w:r w:rsidR="005C3C5D" w:rsidRPr="0014506A">
        <w:rPr>
          <w:rFonts w:ascii="Times New Roman" w:hAnsi="Times New Roman" w:hint="eastAsia"/>
          <w:sz w:val="20"/>
          <w:szCs w:val="20"/>
        </w:rPr>
        <w:t>.</w:t>
      </w:r>
    </w:p>
    <w:p w:rsidR="003F0658" w:rsidRDefault="00E127A3" w:rsidP="00E872AA">
      <w:pPr>
        <w:pStyle w:val="Caption"/>
        <w:jc w:val="both"/>
        <w:rPr>
          <w:b w:val="0"/>
          <w:bCs w:val="0"/>
          <w:lang w:val="en-US" w:eastAsia="zh-CN"/>
        </w:rPr>
      </w:pPr>
      <w:r>
        <w:rPr>
          <w:rFonts w:hint="eastAsia"/>
          <w:b w:val="0"/>
          <w:bCs w:val="0"/>
          <w:lang w:val="en-US" w:eastAsia="zh-CN"/>
        </w:rPr>
        <w:t xml:space="preserve">Fig.1 illustrates the </w:t>
      </w:r>
      <w:r w:rsidR="006339B9">
        <w:rPr>
          <w:rFonts w:hint="eastAsia"/>
          <w:b w:val="0"/>
          <w:bCs w:val="0"/>
          <w:lang w:val="en-US" w:eastAsia="zh-CN"/>
        </w:rPr>
        <w:t>RACH-free UL data transmission</w:t>
      </w:r>
      <w:r w:rsidR="001862D3">
        <w:rPr>
          <w:rFonts w:hint="eastAsia"/>
          <w:b w:val="0"/>
          <w:bCs w:val="0"/>
          <w:lang w:val="en-US" w:eastAsia="zh-CN"/>
        </w:rPr>
        <w:t xml:space="preserve"> mechanism</w:t>
      </w:r>
      <w:r w:rsidR="00C814CC">
        <w:rPr>
          <w:rFonts w:hint="eastAsia"/>
          <w:b w:val="0"/>
          <w:bCs w:val="0"/>
          <w:lang w:val="en-US" w:eastAsia="zh-CN"/>
        </w:rPr>
        <w:t xml:space="preserve">. </w:t>
      </w:r>
      <w:r w:rsidR="00A66F02" w:rsidRPr="0075500B">
        <w:rPr>
          <w:rFonts w:hint="eastAsia"/>
          <w:b w:val="0"/>
          <w:bCs w:val="0"/>
          <w:lang w:val="en-US" w:eastAsia="zh-CN"/>
        </w:rPr>
        <w:t>It could be seen from the contribution</w:t>
      </w:r>
      <w:r w:rsidR="00E872AA">
        <w:rPr>
          <w:b w:val="0"/>
          <w:bCs w:val="0"/>
          <w:lang w:val="en-US" w:eastAsia="zh-CN"/>
        </w:rPr>
        <w:t xml:space="preserve"> </w:t>
      </w:r>
      <w:r w:rsidR="008C22F9">
        <w:rPr>
          <w:rFonts w:hint="eastAsia"/>
          <w:b w:val="0"/>
          <w:bCs w:val="0"/>
          <w:lang w:val="en-US" w:eastAsia="zh-CN"/>
        </w:rPr>
        <w:t>[3]</w:t>
      </w:r>
      <w:r w:rsidR="00A66F02" w:rsidRPr="0075500B">
        <w:rPr>
          <w:rFonts w:hint="eastAsia"/>
          <w:b w:val="0"/>
          <w:bCs w:val="0"/>
          <w:lang w:val="en-US" w:eastAsia="zh-CN"/>
        </w:rPr>
        <w:t xml:space="preserve"> with the simulation assumption in the annex D, the overall latency/delay</w:t>
      </w:r>
      <w:r w:rsidR="004917D2">
        <w:rPr>
          <w:rFonts w:hint="eastAsia"/>
          <w:b w:val="0"/>
          <w:bCs w:val="0"/>
          <w:lang w:val="en-US" w:eastAsia="zh-CN"/>
        </w:rPr>
        <w:t>/power consumption is optimized compared to the grant-based soluti</w:t>
      </w:r>
      <w:r w:rsidR="00211C65">
        <w:rPr>
          <w:rFonts w:hint="eastAsia"/>
          <w:b w:val="0"/>
          <w:bCs w:val="0"/>
          <w:lang w:val="en-US" w:eastAsia="zh-CN"/>
        </w:rPr>
        <w:t xml:space="preserve">on, i.e. solution C both on a per transmission basis </w:t>
      </w:r>
      <w:r w:rsidR="00211C65" w:rsidRPr="008C22F9">
        <w:rPr>
          <w:rFonts w:hint="eastAsia"/>
          <w:b w:val="0"/>
          <w:bCs w:val="0"/>
          <w:lang w:val="en-US" w:eastAsia="zh-CN"/>
        </w:rPr>
        <w:t>in Table D-</w:t>
      </w:r>
      <w:r w:rsidR="00414D09" w:rsidRPr="008C22F9">
        <w:rPr>
          <w:rFonts w:hint="eastAsia"/>
          <w:b w:val="0"/>
          <w:bCs w:val="0"/>
          <w:lang w:val="en-US" w:eastAsia="zh-CN"/>
        </w:rPr>
        <w:t>1</w:t>
      </w:r>
      <w:r w:rsidR="00211C65" w:rsidRPr="008C22F9">
        <w:rPr>
          <w:rFonts w:hint="eastAsia"/>
          <w:b w:val="0"/>
          <w:bCs w:val="0"/>
          <w:lang w:val="en-US" w:eastAsia="zh-CN"/>
        </w:rPr>
        <w:t xml:space="preserve"> and statistical basis </w:t>
      </w:r>
      <w:r w:rsidR="00414D09" w:rsidRPr="008C22F9">
        <w:rPr>
          <w:rFonts w:hint="eastAsia"/>
          <w:b w:val="0"/>
          <w:bCs w:val="0"/>
          <w:lang w:val="en-US" w:eastAsia="zh-CN"/>
        </w:rPr>
        <w:t>Table 2-3</w:t>
      </w:r>
      <w:r w:rsidR="002853F7" w:rsidRPr="008C22F9">
        <w:rPr>
          <w:rFonts w:hint="eastAsia"/>
          <w:b w:val="0"/>
          <w:bCs w:val="0"/>
          <w:lang w:val="en-US" w:eastAsia="zh-CN"/>
        </w:rPr>
        <w:t xml:space="preserve">. </w:t>
      </w:r>
      <w:r w:rsidR="006339B9">
        <w:rPr>
          <w:rFonts w:hint="eastAsia"/>
          <w:b w:val="0"/>
          <w:bCs w:val="0"/>
          <w:lang w:val="en-US" w:eastAsia="zh-CN"/>
        </w:rPr>
        <w:t>In addition,</w:t>
      </w:r>
      <w:r w:rsidR="003D47E0">
        <w:rPr>
          <w:rFonts w:hint="eastAsia"/>
          <w:b w:val="0"/>
          <w:bCs w:val="0"/>
          <w:lang w:val="en-US" w:eastAsia="zh-CN"/>
        </w:rPr>
        <w:t xml:space="preserve"> given a pre-defined segmentation rule, candidate </w:t>
      </w:r>
      <w:r w:rsidR="00E872AA">
        <w:rPr>
          <w:rFonts w:hint="eastAsia"/>
          <w:b w:val="0"/>
          <w:bCs w:val="0"/>
          <w:lang w:val="en-US" w:eastAsia="zh-CN"/>
        </w:rPr>
        <w:t>NOMA technologies could support</w:t>
      </w:r>
      <w:r w:rsidR="006339B9">
        <w:rPr>
          <w:rFonts w:hint="eastAsia"/>
          <w:b w:val="0"/>
          <w:bCs w:val="0"/>
          <w:lang w:val="en-US" w:eastAsia="zh-CN"/>
        </w:rPr>
        <w:t xml:space="preserve"> </w:t>
      </w:r>
      <w:r w:rsidR="003D47E0">
        <w:rPr>
          <w:rFonts w:hint="eastAsia"/>
          <w:b w:val="0"/>
          <w:bCs w:val="0"/>
          <w:lang w:val="en-US" w:eastAsia="zh-CN"/>
        </w:rPr>
        <w:t>flexible packet size</w:t>
      </w:r>
      <w:r w:rsidR="001862D3">
        <w:rPr>
          <w:rFonts w:hint="eastAsia"/>
          <w:b w:val="0"/>
          <w:bCs w:val="0"/>
          <w:lang w:val="en-US" w:eastAsia="zh-CN"/>
        </w:rPr>
        <w:t>s</w:t>
      </w:r>
      <w:r w:rsidR="003D47E0">
        <w:rPr>
          <w:rFonts w:hint="eastAsia"/>
          <w:b w:val="0"/>
          <w:bCs w:val="0"/>
          <w:lang w:val="en-US" w:eastAsia="zh-CN"/>
        </w:rPr>
        <w:t xml:space="preserve"> following this procedure.</w:t>
      </w:r>
      <w:r w:rsidR="001862D3">
        <w:rPr>
          <w:rFonts w:hint="eastAsia"/>
          <w:b w:val="0"/>
          <w:bCs w:val="0"/>
          <w:lang w:val="en-US" w:eastAsia="zh-CN"/>
        </w:rPr>
        <w:t xml:space="preserve"> Moreover, when mobile UE is out of synchronization, UL data transmission could resume following this concise procedure without the necessity of re-performing the first 2 steps of the RACH procedure.</w:t>
      </w:r>
      <w:r w:rsidR="003D47E0">
        <w:rPr>
          <w:rFonts w:hint="eastAsia"/>
          <w:b w:val="0"/>
          <w:bCs w:val="0"/>
          <w:lang w:val="en-US" w:eastAsia="zh-CN"/>
        </w:rPr>
        <w:t xml:space="preserve"> </w:t>
      </w:r>
      <w:r w:rsidR="001862D3">
        <w:rPr>
          <w:rFonts w:hint="eastAsia"/>
          <w:b w:val="0"/>
          <w:bCs w:val="0"/>
          <w:lang w:val="en-US" w:eastAsia="zh-CN"/>
        </w:rPr>
        <w:t>I</w:t>
      </w:r>
      <w:r w:rsidR="006065AA">
        <w:rPr>
          <w:rFonts w:hint="eastAsia"/>
          <w:b w:val="0"/>
          <w:bCs w:val="0"/>
          <w:lang w:val="en-US" w:eastAsia="zh-CN"/>
        </w:rPr>
        <w:t>n</w:t>
      </w:r>
      <w:r w:rsidR="001862D3">
        <w:rPr>
          <w:rFonts w:hint="eastAsia"/>
          <w:b w:val="0"/>
          <w:bCs w:val="0"/>
          <w:lang w:val="en-US" w:eastAsia="zh-CN"/>
        </w:rPr>
        <w:t xml:space="preserve"> the simulation setting for</w:t>
      </w:r>
      <w:r w:rsidR="006065AA">
        <w:rPr>
          <w:rFonts w:hint="eastAsia"/>
          <w:b w:val="0"/>
          <w:bCs w:val="0"/>
          <w:lang w:val="en-US" w:eastAsia="zh-CN"/>
        </w:rPr>
        <w:t xml:space="preserve"> </w:t>
      </w:r>
      <w:r w:rsidR="00414D09">
        <w:rPr>
          <w:rFonts w:hint="eastAsia"/>
          <w:b w:val="0"/>
          <w:bCs w:val="0"/>
          <w:lang w:val="en-US" w:eastAsia="zh-CN"/>
        </w:rPr>
        <w:t>option</w:t>
      </w:r>
      <w:r w:rsidR="006065AA">
        <w:rPr>
          <w:rFonts w:hint="eastAsia"/>
          <w:b w:val="0"/>
          <w:bCs w:val="0"/>
          <w:lang w:val="en-US" w:eastAsia="zh-CN"/>
        </w:rPr>
        <w:t xml:space="preserve"> A, more power is assigned to the first transmission as the reliability </w:t>
      </w:r>
      <w:r w:rsidR="00E12483">
        <w:rPr>
          <w:rFonts w:hint="eastAsia"/>
          <w:b w:val="0"/>
          <w:bCs w:val="0"/>
          <w:lang w:val="en-US" w:eastAsia="zh-CN"/>
        </w:rPr>
        <w:t xml:space="preserve">is called </w:t>
      </w:r>
      <w:r w:rsidR="006065AA">
        <w:rPr>
          <w:rFonts w:hint="eastAsia"/>
          <w:b w:val="0"/>
          <w:bCs w:val="0"/>
          <w:lang w:val="en-US" w:eastAsia="zh-CN"/>
        </w:rPr>
        <w:t>for</w:t>
      </w:r>
      <w:r w:rsidR="00E12483">
        <w:rPr>
          <w:rFonts w:hint="eastAsia"/>
          <w:b w:val="0"/>
          <w:bCs w:val="0"/>
          <w:lang w:val="en-US" w:eastAsia="zh-CN"/>
        </w:rPr>
        <w:t xml:space="preserve"> with data and UE ID</w:t>
      </w:r>
      <w:r w:rsidR="00C814CC">
        <w:rPr>
          <w:rFonts w:hint="eastAsia"/>
          <w:b w:val="0"/>
          <w:bCs w:val="0"/>
          <w:lang w:val="en-US" w:eastAsia="zh-CN"/>
        </w:rPr>
        <w:t xml:space="preserve"> (e.g. hardware or higher-layer authentication information)</w:t>
      </w:r>
      <w:r w:rsidR="00E12483">
        <w:rPr>
          <w:rFonts w:hint="eastAsia"/>
          <w:b w:val="0"/>
          <w:bCs w:val="0"/>
          <w:lang w:val="en-US" w:eastAsia="zh-CN"/>
        </w:rPr>
        <w:t xml:space="preserve"> included in this transmission</w:t>
      </w:r>
      <w:r w:rsidR="006065AA">
        <w:rPr>
          <w:rFonts w:hint="eastAsia"/>
          <w:b w:val="0"/>
          <w:bCs w:val="0"/>
          <w:lang w:val="en-US" w:eastAsia="zh-CN"/>
        </w:rPr>
        <w:t xml:space="preserve">. </w:t>
      </w:r>
      <w:r w:rsidR="00D27FA9">
        <w:rPr>
          <w:rFonts w:hint="eastAsia"/>
          <w:b w:val="0"/>
          <w:bCs w:val="0"/>
          <w:lang w:val="en-US" w:eastAsia="zh-CN"/>
        </w:rPr>
        <w:t xml:space="preserve">Data channel (a)/(b)/(c)/(d) </w:t>
      </w:r>
      <w:r w:rsidR="008C22F9">
        <w:rPr>
          <w:rFonts w:hint="eastAsia"/>
          <w:b w:val="0"/>
          <w:bCs w:val="0"/>
          <w:lang w:val="en-US" w:eastAsia="zh-CN"/>
        </w:rPr>
        <w:t xml:space="preserve">in </w:t>
      </w:r>
      <w:r w:rsidR="00B85E45">
        <w:rPr>
          <w:rFonts w:hint="eastAsia"/>
          <w:b w:val="0"/>
          <w:bCs w:val="0"/>
          <w:lang w:val="en-US" w:eastAsia="zh-CN"/>
        </w:rPr>
        <w:t xml:space="preserve">Fig.5 </w:t>
      </w:r>
      <w:r w:rsidR="00D27FA9">
        <w:rPr>
          <w:rFonts w:hint="eastAsia"/>
          <w:b w:val="0"/>
          <w:bCs w:val="0"/>
          <w:lang w:val="en-US" w:eastAsia="zh-CN"/>
        </w:rPr>
        <w:t>could be transmitt</w:t>
      </w:r>
      <w:r w:rsidR="00E872AA">
        <w:rPr>
          <w:rFonts w:hint="eastAsia"/>
          <w:b w:val="0"/>
          <w:bCs w:val="0"/>
          <w:lang w:val="en-US" w:eastAsia="zh-CN"/>
        </w:rPr>
        <w:t>ed following this procedure. MA</w:t>
      </w:r>
      <w:r w:rsidR="00E872AA">
        <w:rPr>
          <w:b w:val="0"/>
          <w:bCs w:val="0"/>
          <w:lang w:val="en-US" w:eastAsia="zh-CN"/>
        </w:rPr>
        <w:t xml:space="preserve"> </w:t>
      </w:r>
      <w:r w:rsidR="00D27FA9">
        <w:rPr>
          <w:rFonts w:hint="eastAsia"/>
          <w:b w:val="0"/>
          <w:bCs w:val="0"/>
          <w:lang w:val="en-US" w:eastAsia="zh-CN"/>
        </w:rPr>
        <w:t>signature</w:t>
      </w:r>
      <w:r w:rsidR="00E872AA">
        <w:rPr>
          <w:b w:val="0"/>
          <w:bCs w:val="0"/>
          <w:lang w:val="en-US" w:eastAsia="zh-CN"/>
        </w:rPr>
        <w:t xml:space="preserve"> </w:t>
      </w:r>
      <w:r w:rsidR="0087732E">
        <w:rPr>
          <w:rFonts w:hint="eastAsia"/>
          <w:b w:val="0"/>
          <w:bCs w:val="0"/>
          <w:lang w:val="en-US" w:eastAsia="zh-CN"/>
        </w:rPr>
        <w:t>(DMRS included)</w:t>
      </w:r>
      <w:r w:rsidR="00D27FA9">
        <w:rPr>
          <w:rFonts w:hint="eastAsia"/>
          <w:b w:val="0"/>
          <w:bCs w:val="0"/>
          <w:lang w:val="en-US" w:eastAsia="zh-CN"/>
        </w:rPr>
        <w:t xml:space="preserve"> is randomly selected and transmission takes place in a TA-free manner.</w:t>
      </w:r>
    </w:p>
    <w:p w:rsidR="007232B6" w:rsidRDefault="007232B6" w:rsidP="007232B6">
      <w:pPr>
        <w:snapToGrid w:val="0"/>
        <w:spacing w:afterLines="50" w:after="120"/>
        <w:jc w:val="both"/>
        <w:rPr>
          <w:rFonts w:ascii="Times New Roman" w:hAnsi="Times New Roman"/>
          <w:b/>
          <w:i/>
          <w:sz w:val="20"/>
          <w:szCs w:val="20"/>
        </w:rPr>
      </w:pPr>
      <w:r>
        <w:rPr>
          <w:rFonts w:ascii="Times New Roman" w:hAnsi="Times New Roman"/>
          <w:b/>
          <w:i/>
          <w:sz w:val="20"/>
          <w:szCs w:val="20"/>
        </w:rPr>
        <w:t>Observation 1: Option A UL data transmission from inactive state (i.e. RACH-free transmission) is a much simplified transmission mechanism and joint benefits should be investigated with its adoption in NOMA evaluation, wherein MA signature is randomly selected and transmission operates asynchronously, motivating the design of an effective NOMA MUD</w:t>
      </w:r>
      <w:r w:rsidR="00881DCB">
        <w:rPr>
          <w:rFonts w:ascii="Times New Roman" w:hAnsi="Times New Roman"/>
          <w:b/>
          <w:i/>
          <w:sz w:val="20"/>
          <w:szCs w:val="20"/>
        </w:rPr>
        <w:t xml:space="preserve"> </w:t>
      </w:r>
      <w:r>
        <w:rPr>
          <w:rFonts w:ascii="Times New Roman" w:hAnsi="Times New Roman"/>
          <w:b/>
          <w:i/>
          <w:sz w:val="20"/>
          <w:szCs w:val="20"/>
        </w:rPr>
        <w:t xml:space="preserve">(Multi-user Detection). </w:t>
      </w:r>
    </w:p>
    <w:p w:rsidR="00127981" w:rsidRDefault="00D556DF" w:rsidP="00127981">
      <w:pPr>
        <w:keepNext/>
        <w:jc w:val="center"/>
      </w:pPr>
      <w:r>
        <w:fldChar w:fldCharType="begin"/>
      </w:r>
      <w:r>
        <w:instrText xml:space="preserve"> </w:instrText>
      </w:r>
      <w:r>
        <w:rPr>
          <w:rFonts w:hint="eastAsia"/>
        </w:rPr>
        <w:instrText>LINK Visio.Drawing.11 "C:\\Users\\10217598\\Desktop\\</w:instrText>
      </w:r>
      <w:r>
        <w:rPr>
          <w:rFonts w:hint="eastAsia"/>
        </w:rPr>
        <w:instrText>研究</w:instrText>
      </w:r>
      <w:r>
        <w:rPr>
          <w:rFonts w:hint="eastAsia"/>
        </w:rPr>
        <w:instrText>\\April\\procedures\\procedure3.vsd" "" \a \p \f 0</w:instrText>
      </w:r>
      <w:r>
        <w:instrText xml:space="preserve"> </w:instrText>
      </w:r>
      <w:r>
        <w:fldChar w:fldCharType="separate"/>
      </w:r>
      <w:r>
        <w:rPr>
          <w:noProof/>
        </w:rPr>
        <w:drawing>
          <wp:inline distT="0" distB="0" distL="0" distR="0">
            <wp:extent cx="2734310" cy="2233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34310" cy="2233930"/>
                    </a:xfrm>
                    <a:prstGeom prst="rect">
                      <a:avLst/>
                    </a:prstGeom>
                    <a:noFill/>
                    <a:ln>
                      <a:noFill/>
                    </a:ln>
                  </pic:spPr>
                </pic:pic>
              </a:graphicData>
            </a:graphic>
          </wp:inline>
        </w:drawing>
      </w:r>
      <w:r>
        <w:fldChar w:fldCharType="end"/>
      </w:r>
    </w:p>
    <w:p w:rsidR="00127981" w:rsidRDefault="00127981" w:rsidP="00127981">
      <w:pPr>
        <w:pStyle w:val="Caption"/>
        <w:jc w:val="center"/>
        <w:rPr>
          <w:lang w:eastAsia="zh-CN"/>
        </w:rPr>
      </w:pPr>
      <w:bookmarkStart w:id="3" w:name="_Ref513647910"/>
      <w:r>
        <w:t xml:space="preserve">Fig. </w:t>
      </w:r>
      <w:bookmarkEnd w:id="3"/>
      <w:r w:rsidR="00D45F2E">
        <w:rPr>
          <w:rFonts w:hint="eastAsia"/>
          <w:lang w:eastAsia="zh-CN"/>
        </w:rPr>
        <w:t>2</w:t>
      </w:r>
      <w:r w:rsidR="008C22F9">
        <w:rPr>
          <w:rFonts w:hint="eastAsia"/>
          <w:lang w:eastAsia="zh-CN"/>
        </w:rPr>
        <w:t xml:space="preserve"> 2-step RACH transmission </w:t>
      </w:r>
      <w:r w:rsidR="002561CC">
        <w:rPr>
          <w:rFonts w:hint="eastAsia"/>
          <w:lang w:eastAsia="zh-CN"/>
        </w:rPr>
        <w:t>based on Option B</w:t>
      </w:r>
      <w:r w:rsidR="006D59D9">
        <w:rPr>
          <w:rFonts w:hint="eastAsia"/>
          <w:lang w:eastAsia="zh-CN"/>
        </w:rPr>
        <w:t xml:space="preserve"> UL data transmission in inactive state</w:t>
      </w:r>
    </w:p>
    <w:p w:rsidR="00F14533" w:rsidRDefault="00F14533" w:rsidP="00211C65">
      <w:pPr>
        <w:pStyle w:val="Caption"/>
        <w:rPr>
          <w:rFonts w:ascii="Calibri" w:hAnsi="Calibri"/>
          <w:b w:val="0"/>
          <w:bCs w:val="0"/>
          <w:sz w:val="22"/>
          <w:szCs w:val="22"/>
          <w:lang w:eastAsia="zh-CN"/>
        </w:rPr>
      </w:pPr>
    </w:p>
    <w:p w:rsidR="00211C65" w:rsidRDefault="00211C65" w:rsidP="00CA2EC1">
      <w:pPr>
        <w:pStyle w:val="Caption"/>
        <w:jc w:val="both"/>
        <w:rPr>
          <w:b w:val="0"/>
          <w:bCs w:val="0"/>
          <w:lang w:val="en-US" w:eastAsia="zh-CN"/>
        </w:rPr>
      </w:pPr>
      <w:r>
        <w:rPr>
          <w:rFonts w:hint="eastAsia"/>
          <w:b w:val="0"/>
          <w:bCs w:val="0"/>
          <w:lang w:val="en-US" w:eastAsia="zh-CN"/>
        </w:rPr>
        <w:t>Fig.</w:t>
      </w:r>
      <w:r w:rsidR="00504A74">
        <w:rPr>
          <w:rFonts w:hint="eastAsia"/>
          <w:b w:val="0"/>
          <w:bCs w:val="0"/>
          <w:lang w:val="en-US" w:eastAsia="zh-CN"/>
        </w:rPr>
        <w:t>2 illustrates the 2-step RACH UL data transmission mechanism where UL data is transmitted in place of msg3 with the reception of R</w:t>
      </w:r>
      <w:r w:rsidR="00C30DF7">
        <w:rPr>
          <w:rFonts w:hint="eastAsia"/>
          <w:b w:val="0"/>
          <w:bCs w:val="0"/>
          <w:lang w:val="en-US" w:eastAsia="zh-CN"/>
        </w:rPr>
        <w:t>AR</w:t>
      </w:r>
      <w:r w:rsidR="00504A74">
        <w:rPr>
          <w:rFonts w:hint="eastAsia"/>
          <w:b w:val="0"/>
          <w:bCs w:val="0"/>
          <w:lang w:val="en-US" w:eastAsia="zh-CN"/>
        </w:rPr>
        <w:t>.</w:t>
      </w:r>
      <w:r w:rsidRPr="0075500B">
        <w:rPr>
          <w:rFonts w:hint="eastAsia"/>
          <w:b w:val="0"/>
          <w:bCs w:val="0"/>
          <w:lang w:val="en-US" w:eastAsia="zh-CN"/>
        </w:rPr>
        <w:t xml:space="preserve"> </w:t>
      </w:r>
      <w:r w:rsidR="00C814CC">
        <w:rPr>
          <w:rFonts w:hint="eastAsia"/>
          <w:b w:val="0"/>
          <w:bCs w:val="0"/>
          <w:lang w:val="en-US" w:eastAsia="zh-CN"/>
        </w:rPr>
        <w:t xml:space="preserve">TA information is included in RAR complying with conventional RACH procedure. </w:t>
      </w:r>
      <w:r w:rsidRPr="0075500B">
        <w:rPr>
          <w:rFonts w:hint="eastAsia"/>
          <w:b w:val="0"/>
          <w:bCs w:val="0"/>
          <w:lang w:val="en-US" w:eastAsia="zh-CN"/>
        </w:rPr>
        <w:t>It coul</w:t>
      </w:r>
      <w:r w:rsidR="00950FDB">
        <w:rPr>
          <w:rFonts w:hint="eastAsia"/>
          <w:b w:val="0"/>
          <w:bCs w:val="0"/>
          <w:lang w:val="en-US" w:eastAsia="zh-CN"/>
        </w:rPr>
        <w:t>d be seen from the contribution</w:t>
      </w:r>
      <w:r w:rsidR="00676FE7">
        <w:rPr>
          <w:b w:val="0"/>
          <w:bCs w:val="0"/>
          <w:lang w:val="en-US" w:eastAsia="zh-CN"/>
        </w:rPr>
        <w:t xml:space="preserve"> </w:t>
      </w:r>
      <w:r w:rsidR="00950FDB">
        <w:rPr>
          <w:rFonts w:hint="eastAsia"/>
          <w:b w:val="0"/>
          <w:bCs w:val="0"/>
          <w:lang w:val="en-US" w:eastAsia="zh-CN"/>
        </w:rPr>
        <w:t>[</w:t>
      </w:r>
      <w:r w:rsidR="008C22F9">
        <w:rPr>
          <w:rFonts w:hint="eastAsia"/>
          <w:b w:val="0"/>
          <w:bCs w:val="0"/>
          <w:lang w:val="en-US" w:eastAsia="zh-CN"/>
        </w:rPr>
        <w:t>3</w:t>
      </w:r>
      <w:r w:rsidR="00950FDB">
        <w:rPr>
          <w:rFonts w:hint="eastAsia"/>
          <w:b w:val="0"/>
          <w:bCs w:val="0"/>
          <w:lang w:val="en-US" w:eastAsia="zh-CN"/>
        </w:rPr>
        <w:t xml:space="preserve">] </w:t>
      </w:r>
      <w:r w:rsidRPr="0075500B">
        <w:rPr>
          <w:rFonts w:hint="eastAsia"/>
          <w:b w:val="0"/>
          <w:bCs w:val="0"/>
          <w:lang w:val="en-US" w:eastAsia="zh-CN"/>
        </w:rPr>
        <w:t>with the simulation assumption in the annex D, the overall latency/delay</w:t>
      </w:r>
      <w:r>
        <w:rPr>
          <w:rFonts w:hint="eastAsia"/>
          <w:b w:val="0"/>
          <w:bCs w:val="0"/>
          <w:lang w:val="en-US" w:eastAsia="zh-CN"/>
        </w:rPr>
        <w:t xml:space="preserve">/power consumption is </w:t>
      </w:r>
      <w:r w:rsidR="00504A74">
        <w:rPr>
          <w:rFonts w:hint="eastAsia"/>
          <w:b w:val="0"/>
          <w:bCs w:val="0"/>
          <w:lang w:val="en-US" w:eastAsia="zh-CN"/>
        </w:rPr>
        <w:t>better</w:t>
      </w:r>
      <w:r>
        <w:rPr>
          <w:rFonts w:hint="eastAsia"/>
          <w:b w:val="0"/>
          <w:bCs w:val="0"/>
          <w:lang w:val="en-US" w:eastAsia="zh-CN"/>
        </w:rPr>
        <w:t xml:space="preserve"> compared to the grant-based solution, i.e. solution C.</w:t>
      </w:r>
      <w:r w:rsidR="00E12483">
        <w:rPr>
          <w:rFonts w:hint="eastAsia"/>
          <w:b w:val="0"/>
          <w:bCs w:val="0"/>
          <w:lang w:val="en-US" w:eastAsia="zh-CN"/>
        </w:rPr>
        <w:t xml:space="preserve"> There could be a mapping rule between the preamble and UE ID/MA signature to facilitate MUD in the BS for the </w:t>
      </w:r>
      <w:r w:rsidR="00CE5E22">
        <w:rPr>
          <w:rFonts w:hint="eastAsia"/>
          <w:b w:val="0"/>
          <w:bCs w:val="0"/>
          <w:lang w:val="en-US" w:eastAsia="zh-CN"/>
        </w:rPr>
        <w:t xml:space="preserve">overloaded </w:t>
      </w:r>
      <w:r w:rsidR="0087732E">
        <w:rPr>
          <w:rFonts w:hint="eastAsia"/>
          <w:b w:val="0"/>
          <w:bCs w:val="0"/>
          <w:lang w:val="en-US" w:eastAsia="zh-CN"/>
        </w:rPr>
        <w:t>UE</w:t>
      </w:r>
      <w:r w:rsidR="007F19A0">
        <w:rPr>
          <w:rFonts w:hint="eastAsia"/>
          <w:b w:val="0"/>
          <w:bCs w:val="0"/>
          <w:lang w:val="en-US" w:eastAsia="zh-CN"/>
        </w:rPr>
        <w:t>s</w:t>
      </w:r>
      <w:r w:rsidR="0087732E">
        <w:rPr>
          <w:rFonts w:hint="eastAsia"/>
          <w:b w:val="0"/>
          <w:bCs w:val="0"/>
          <w:lang w:val="en-US" w:eastAsia="zh-CN"/>
        </w:rPr>
        <w:t xml:space="preserve"> yet preamble/MA signature(DMRS included) collision could degrade the performance could degrade the performance as a result of mis</w:t>
      </w:r>
      <w:r w:rsidR="00676FE7">
        <w:rPr>
          <w:b w:val="0"/>
          <w:bCs w:val="0"/>
          <w:lang w:val="en-US" w:eastAsia="zh-CN"/>
        </w:rPr>
        <w:t>s</w:t>
      </w:r>
      <w:r w:rsidR="0087732E">
        <w:rPr>
          <w:rFonts w:hint="eastAsia"/>
          <w:b w:val="0"/>
          <w:bCs w:val="0"/>
          <w:lang w:val="en-US" w:eastAsia="zh-CN"/>
        </w:rPr>
        <w:t xml:space="preserve">-detection and deviated channel </w:t>
      </w:r>
      <w:r w:rsidR="00581515">
        <w:rPr>
          <w:rFonts w:hint="eastAsia"/>
          <w:b w:val="0"/>
          <w:bCs w:val="0"/>
          <w:lang w:val="en-US" w:eastAsia="zh-CN"/>
        </w:rPr>
        <w:t>estimation.</w:t>
      </w:r>
      <w:r w:rsidR="004524B9">
        <w:rPr>
          <w:rFonts w:hint="eastAsia"/>
          <w:b w:val="0"/>
          <w:bCs w:val="0"/>
          <w:lang w:val="en-US" w:eastAsia="zh-CN"/>
        </w:rPr>
        <w:t xml:space="preserve"> D</w:t>
      </w:r>
      <w:r w:rsidR="008C22F9">
        <w:rPr>
          <w:rFonts w:hint="eastAsia"/>
          <w:b w:val="0"/>
          <w:bCs w:val="0"/>
          <w:lang w:val="en-US" w:eastAsia="zh-CN"/>
        </w:rPr>
        <w:t xml:space="preserve">ata channel (e) </w:t>
      </w:r>
      <w:r w:rsidR="00F254B5">
        <w:rPr>
          <w:rFonts w:hint="eastAsia"/>
          <w:b w:val="0"/>
          <w:bCs w:val="0"/>
          <w:lang w:val="en-US" w:eastAsia="zh-CN"/>
        </w:rPr>
        <w:t xml:space="preserve">Fig.5 </w:t>
      </w:r>
      <w:r w:rsidR="00D27FA9">
        <w:rPr>
          <w:rFonts w:hint="eastAsia"/>
          <w:b w:val="0"/>
          <w:bCs w:val="0"/>
          <w:lang w:val="en-US" w:eastAsia="zh-CN"/>
        </w:rPr>
        <w:t>could be transmitted following this procedure.</w:t>
      </w:r>
      <w:r w:rsidR="004524B9">
        <w:rPr>
          <w:rFonts w:hint="eastAsia"/>
          <w:b w:val="0"/>
          <w:bCs w:val="0"/>
          <w:lang w:val="en-US" w:eastAsia="zh-CN"/>
        </w:rPr>
        <w:t xml:space="preserve"> </w:t>
      </w:r>
      <w:r w:rsidR="00950FDB">
        <w:rPr>
          <w:rFonts w:hint="eastAsia"/>
          <w:b w:val="0"/>
          <w:bCs w:val="0"/>
          <w:lang w:val="en-US" w:eastAsia="zh-CN"/>
        </w:rPr>
        <w:t xml:space="preserve"> MA signature</w:t>
      </w:r>
      <w:r w:rsidR="00135528">
        <w:rPr>
          <w:rFonts w:hint="eastAsia"/>
          <w:b w:val="0"/>
          <w:bCs w:val="0"/>
          <w:lang w:val="en-US" w:eastAsia="zh-CN"/>
        </w:rPr>
        <w:t xml:space="preserve"> for data and DMRS</w:t>
      </w:r>
      <w:r w:rsidR="00950FDB">
        <w:rPr>
          <w:rFonts w:hint="eastAsia"/>
          <w:b w:val="0"/>
          <w:bCs w:val="0"/>
          <w:lang w:val="en-US" w:eastAsia="zh-CN"/>
        </w:rPr>
        <w:t xml:space="preserve"> is still randomly selected</w:t>
      </w:r>
      <w:r w:rsidR="00504A74">
        <w:rPr>
          <w:rFonts w:hint="eastAsia"/>
          <w:b w:val="0"/>
          <w:bCs w:val="0"/>
          <w:lang w:val="en-US" w:eastAsia="zh-CN"/>
        </w:rPr>
        <w:t xml:space="preserve"> and synchronization is</w:t>
      </w:r>
      <w:r w:rsidR="00987AE7">
        <w:rPr>
          <w:rFonts w:hint="eastAsia"/>
          <w:b w:val="0"/>
          <w:bCs w:val="0"/>
          <w:lang w:val="en-US" w:eastAsia="zh-CN"/>
        </w:rPr>
        <w:t xml:space="preserve"> assumed</w:t>
      </w:r>
      <w:r w:rsidR="00504A74">
        <w:rPr>
          <w:rFonts w:hint="eastAsia"/>
          <w:b w:val="0"/>
          <w:bCs w:val="0"/>
          <w:lang w:val="en-US" w:eastAsia="zh-CN"/>
        </w:rPr>
        <w:t xml:space="preserve"> accomplished.</w:t>
      </w:r>
      <w:r w:rsidR="00950FDB">
        <w:rPr>
          <w:rFonts w:hint="eastAsia"/>
          <w:b w:val="0"/>
          <w:bCs w:val="0"/>
          <w:lang w:val="en-US" w:eastAsia="zh-CN"/>
        </w:rPr>
        <w:t xml:space="preserve"> </w:t>
      </w:r>
    </w:p>
    <w:p w:rsidR="006B683B" w:rsidRDefault="006B683B" w:rsidP="006B683B">
      <w:pPr>
        <w:jc w:val="both"/>
        <w:rPr>
          <w:rFonts w:ascii="Times New Roman" w:hAnsi="Times New Roman"/>
          <w:b/>
          <w:i/>
          <w:sz w:val="20"/>
          <w:szCs w:val="20"/>
        </w:rPr>
      </w:pPr>
      <w:r>
        <w:rPr>
          <w:rFonts w:ascii="Times New Roman" w:hAnsi="Times New Roman"/>
          <w:b/>
          <w:i/>
          <w:sz w:val="20"/>
          <w:szCs w:val="20"/>
        </w:rPr>
        <w:lastRenderedPageBreak/>
        <w:t>Observation 2: Option B UL data transmission from inactive state (i.e. 2-step RACH transmission) is a simplified transmission mechanism and joint benefits should be investigated with its adoption in NOMA evaluation, wherein MA signature is randomly selected and transmission operates synchronously, motivating the design of an effective NOMA MUD and preamble overhead management.</w:t>
      </w:r>
    </w:p>
    <w:p w:rsidR="00D27FA9" w:rsidRDefault="00D556DF" w:rsidP="00FC3993">
      <w:pPr>
        <w:jc w:val="center"/>
      </w:pPr>
      <w:r>
        <w:fldChar w:fldCharType="begin"/>
      </w:r>
      <w:r>
        <w:instrText xml:space="preserve"> </w:instrText>
      </w:r>
      <w:r>
        <w:rPr>
          <w:rFonts w:hint="eastAsia"/>
        </w:rPr>
        <w:instrText>LINK Visio.Drawing.11 "C:\\Users\\10217598\\Desktop\\</w:instrText>
      </w:r>
      <w:r>
        <w:rPr>
          <w:rFonts w:hint="eastAsia"/>
        </w:rPr>
        <w:instrText>研究</w:instrText>
      </w:r>
      <w:r>
        <w:rPr>
          <w:rFonts w:hint="eastAsia"/>
        </w:rPr>
        <w:instrText>\\April\\procedures\\procedure7.vsd" "" \a \p \f 0 \* MERGEFORMAT</w:instrText>
      </w:r>
      <w:r>
        <w:instrText xml:space="preserve"> </w:instrText>
      </w:r>
      <w:r>
        <w:fldChar w:fldCharType="separate"/>
      </w:r>
      <w:r>
        <w:rPr>
          <w:noProof/>
        </w:rPr>
        <w:drawing>
          <wp:inline distT="0" distB="0" distL="0" distR="0">
            <wp:extent cx="2363470" cy="3683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3470" cy="3683635"/>
                    </a:xfrm>
                    <a:prstGeom prst="rect">
                      <a:avLst/>
                    </a:prstGeom>
                    <a:noFill/>
                    <a:ln>
                      <a:noFill/>
                    </a:ln>
                  </pic:spPr>
                </pic:pic>
              </a:graphicData>
            </a:graphic>
          </wp:inline>
        </w:drawing>
      </w:r>
      <w:r>
        <w:fldChar w:fldCharType="end"/>
      </w:r>
    </w:p>
    <w:p w:rsidR="00894C7D" w:rsidRDefault="00D27FA9" w:rsidP="00D27FA9">
      <w:pPr>
        <w:pStyle w:val="Caption"/>
        <w:jc w:val="center"/>
        <w:rPr>
          <w:lang w:eastAsia="zh-CN"/>
        </w:rPr>
      </w:pPr>
      <w:r>
        <w:t xml:space="preserve">Fig. </w:t>
      </w:r>
      <w:r w:rsidR="00D45F2E">
        <w:rPr>
          <w:rFonts w:hint="eastAsia"/>
          <w:lang w:eastAsia="zh-CN"/>
        </w:rPr>
        <w:t>3</w:t>
      </w:r>
      <w:r w:rsidR="00A2419C">
        <w:rPr>
          <w:rFonts w:hint="eastAsia"/>
          <w:lang w:eastAsia="zh-CN"/>
        </w:rPr>
        <w:t xml:space="preserve"> </w:t>
      </w:r>
      <w:r w:rsidR="008D208F">
        <w:rPr>
          <w:rFonts w:hint="eastAsia"/>
          <w:lang w:eastAsia="zh-CN"/>
        </w:rPr>
        <w:t xml:space="preserve">Type I </w:t>
      </w:r>
      <w:r w:rsidR="00A2419C">
        <w:rPr>
          <w:rFonts w:hint="eastAsia"/>
          <w:lang w:eastAsia="zh-CN"/>
        </w:rPr>
        <w:t xml:space="preserve">Configured Grant-Transmission </w:t>
      </w:r>
    </w:p>
    <w:p w:rsidR="002853F7" w:rsidRDefault="002853F7" w:rsidP="002853F7">
      <w:pPr>
        <w:rPr>
          <w:lang w:val="en-GB"/>
        </w:rPr>
      </w:pPr>
    </w:p>
    <w:p w:rsidR="00D27FA9" w:rsidRDefault="00D556DF" w:rsidP="00D27FA9">
      <w:pPr>
        <w:keepNext/>
        <w:jc w:val="center"/>
      </w:pPr>
      <w:r w:rsidRPr="00297268">
        <w:rPr>
          <w:lang w:val="en-GB"/>
        </w:rPr>
        <w:lastRenderedPageBreak/>
        <w:fldChar w:fldCharType="begin"/>
      </w:r>
      <w:r w:rsidRPr="00297268">
        <w:rPr>
          <w:lang w:val="en-GB"/>
        </w:rPr>
        <w:instrText xml:space="preserve"> </w:instrText>
      </w:r>
      <w:r w:rsidRPr="00297268">
        <w:rPr>
          <w:rFonts w:hint="eastAsia"/>
          <w:lang w:val="en-GB"/>
        </w:rPr>
        <w:instrText>LINK Visio.Drawing.11 "C:\\Users\\10217598\\Desktop\\</w:instrText>
      </w:r>
      <w:r w:rsidRPr="00297268">
        <w:rPr>
          <w:rFonts w:hint="eastAsia"/>
          <w:lang w:val="en-GB"/>
        </w:rPr>
        <w:instrText>研究</w:instrText>
      </w:r>
      <w:r w:rsidRPr="00297268">
        <w:rPr>
          <w:rFonts w:hint="eastAsia"/>
          <w:lang w:val="en-GB"/>
        </w:rPr>
        <w:instrText>\\April\\procedures\\procedure8.vsd" "" \a \p \f 0 \* MERGEFORMAT</w:instrText>
      </w:r>
      <w:r w:rsidRPr="00297268">
        <w:rPr>
          <w:lang w:val="en-GB"/>
        </w:rPr>
        <w:instrText xml:space="preserve"> </w:instrText>
      </w:r>
      <w:r w:rsidRPr="00297268">
        <w:rPr>
          <w:lang w:val="en-GB"/>
        </w:rPr>
        <w:fldChar w:fldCharType="separate"/>
      </w:r>
      <w:r>
        <w:rPr>
          <w:noProof/>
        </w:rPr>
        <w:drawing>
          <wp:inline distT="0" distB="0" distL="0" distR="0">
            <wp:extent cx="2717165" cy="4908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7165" cy="4908550"/>
                    </a:xfrm>
                    <a:prstGeom prst="rect">
                      <a:avLst/>
                    </a:prstGeom>
                    <a:noFill/>
                    <a:ln>
                      <a:noFill/>
                    </a:ln>
                  </pic:spPr>
                </pic:pic>
              </a:graphicData>
            </a:graphic>
          </wp:inline>
        </w:drawing>
      </w:r>
      <w:r w:rsidRPr="00297268">
        <w:rPr>
          <w:lang w:val="en-GB"/>
        </w:rPr>
        <w:fldChar w:fldCharType="end"/>
      </w:r>
    </w:p>
    <w:p w:rsidR="002348C6" w:rsidRDefault="00D27FA9" w:rsidP="00D27FA9">
      <w:pPr>
        <w:pStyle w:val="Caption"/>
        <w:jc w:val="center"/>
        <w:rPr>
          <w:lang w:eastAsia="zh-CN"/>
        </w:rPr>
      </w:pPr>
      <w:bookmarkStart w:id="4" w:name="_Ref513659600"/>
      <w:r>
        <w:t xml:space="preserve">Fig. </w:t>
      </w:r>
      <w:bookmarkEnd w:id="4"/>
      <w:r w:rsidR="00D45F2E">
        <w:rPr>
          <w:rFonts w:hint="eastAsia"/>
          <w:lang w:eastAsia="zh-CN"/>
        </w:rPr>
        <w:t>4</w:t>
      </w:r>
      <w:r w:rsidR="00A2419C">
        <w:rPr>
          <w:rFonts w:hint="eastAsia"/>
          <w:lang w:eastAsia="zh-CN"/>
        </w:rPr>
        <w:t xml:space="preserve"> </w:t>
      </w:r>
      <w:r w:rsidR="008D208F">
        <w:rPr>
          <w:rFonts w:hint="eastAsia"/>
          <w:lang w:eastAsia="zh-CN"/>
        </w:rPr>
        <w:t xml:space="preserve">Type II </w:t>
      </w:r>
      <w:r w:rsidR="00A2419C">
        <w:rPr>
          <w:rFonts w:hint="eastAsia"/>
          <w:lang w:eastAsia="zh-CN"/>
        </w:rPr>
        <w:t>Configured Grant Transmission</w:t>
      </w:r>
      <w:r w:rsidR="008D208F">
        <w:rPr>
          <w:rFonts w:hint="eastAsia"/>
          <w:lang w:eastAsia="zh-CN"/>
        </w:rPr>
        <w:t xml:space="preserve"> </w:t>
      </w:r>
    </w:p>
    <w:p w:rsidR="00B87B67" w:rsidRPr="00475A0D" w:rsidRDefault="004524B9" w:rsidP="00CA2EC1">
      <w:pPr>
        <w:jc w:val="both"/>
        <w:rPr>
          <w:rFonts w:ascii="Times New Roman" w:hAnsi="Times New Roman"/>
          <w:sz w:val="20"/>
          <w:szCs w:val="20"/>
        </w:rPr>
      </w:pPr>
      <w:r>
        <w:rPr>
          <w:rFonts w:ascii="Times New Roman" w:hAnsi="Times New Roman" w:hint="eastAsia"/>
          <w:sz w:val="20"/>
          <w:szCs w:val="20"/>
        </w:rPr>
        <w:t>Fig.3</w:t>
      </w:r>
      <w:r w:rsidR="00B87B67">
        <w:rPr>
          <w:rFonts w:ascii="Times New Roman" w:hAnsi="Times New Roman" w:hint="eastAsia"/>
          <w:sz w:val="20"/>
          <w:szCs w:val="20"/>
        </w:rPr>
        <w:t xml:space="preserve"> illustrates a feasible UL data transmission </w:t>
      </w:r>
      <w:r>
        <w:rPr>
          <w:rFonts w:ascii="Times New Roman" w:hAnsi="Times New Roman" w:hint="eastAsia"/>
          <w:sz w:val="20"/>
          <w:szCs w:val="20"/>
        </w:rPr>
        <w:t xml:space="preserve">mechanism </w:t>
      </w:r>
      <w:r w:rsidR="00B87B67">
        <w:rPr>
          <w:rFonts w:ascii="Times New Roman" w:hAnsi="Times New Roman" w:hint="eastAsia"/>
          <w:sz w:val="20"/>
          <w:szCs w:val="20"/>
        </w:rPr>
        <w:t>from</w:t>
      </w:r>
      <w:r>
        <w:rPr>
          <w:rFonts w:ascii="Times New Roman" w:hAnsi="Times New Roman" w:hint="eastAsia"/>
          <w:sz w:val="20"/>
          <w:szCs w:val="20"/>
        </w:rPr>
        <w:t xml:space="preserve"> UE</w:t>
      </w:r>
      <w:r w:rsidR="00B87B67">
        <w:rPr>
          <w:rFonts w:ascii="Times New Roman" w:hAnsi="Times New Roman" w:hint="eastAsia"/>
          <w:sz w:val="20"/>
          <w:szCs w:val="20"/>
        </w:rPr>
        <w:t xml:space="preserve"> inactive</w:t>
      </w:r>
      <w:r>
        <w:rPr>
          <w:rFonts w:ascii="Times New Roman" w:hAnsi="Times New Roman" w:hint="eastAsia"/>
          <w:sz w:val="20"/>
          <w:szCs w:val="20"/>
        </w:rPr>
        <w:t>/idle</w:t>
      </w:r>
      <w:r w:rsidR="00B87B67">
        <w:rPr>
          <w:rFonts w:ascii="Times New Roman" w:hAnsi="Times New Roman" w:hint="eastAsia"/>
          <w:sz w:val="20"/>
          <w:szCs w:val="20"/>
        </w:rPr>
        <w:t xml:space="preserve"> state</w:t>
      </w:r>
      <w:r>
        <w:rPr>
          <w:rFonts w:ascii="Times New Roman" w:hAnsi="Times New Roman" w:hint="eastAsia"/>
          <w:sz w:val="20"/>
          <w:szCs w:val="20"/>
        </w:rPr>
        <w:t xml:space="preserve"> committing type I configured grant transmission.</w:t>
      </w:r>
      <w:r w:rsidR="008D5F21">
        <w:rPr>
          <w:rFonts w:ascii="Times New Roman" w:hAnsi="Times New Roman" w:hint="eastAsia"/>
          <w:sz w:val="20"/>
          <w:szCs w:val="20"/>
        </w:rPr>
        <w:t xml:space="preserve"> </w:t>
      </w:r>
      <w:r w:rsidR="00CA2EC1">
        <w:rPr>
          <w:rFonts w:ascii="Times New Roman" w:hAnsi="Times New Roman" w:hint="eastAsia"/>
          <w:sz w:val="20"/>
          <w:szCs w:val="20"/>
        </w:rPr>
        <w:t>Fig.4</w:t>
      </w:r>
      <w:r w:rsidR="008D5F21" w:rsidRPr="008D5F21">
        <w:rPr>
          <w:rFonts w:ascii="Times New Roman" w:hAnsi="Times New Roman" w:hint="eastAsia"/>
          <w:sz w:val="20"/>
          <w:szCs w:val="20"/>
        </w:rPr>
        <w:t xml:space="preserve"> illustrates a feasible UL data transmission from inactive/idle state committing type II configured grant transmission. Compared to </w:t>
      </w:r>
      <w:r w:rsidR="0038276B">
        <w:rPr>
          <w:rFonts w:ascii="Times New Roman" w:hAnsi="Times New Roman" w:hint="eastAsia"/>
          <w:sz w:val="20"/>
          <w:szCs w:val="20"/>
        </w:rPr>
        <w:t xml:space="preserve">conventional </w:t>
      </w:r>
      <w:r w:rsidR="00492910">
        <w:rPr>
          <w:rFonts w:ascii="Times New Roman" w:hAnsi="Times New Roman" w:hint="eastAsia"/>
          <w:sz w:val="20"/>
          <w:szCs w:val="20"/>
        </w:rPr>
        <w:t>grant</w:t>
      </w:r>
      <w:r w:rsidR="0038276B">
        <w:rPr>
          <w:rFonts w:ascii="Times New Roman" w:hAnsi="Times New Roman" w:hint="eastAsia"/>
          <w:sz w:val="20"/>
          <w:szCs w:val="20"/>
        </w:rPr>
        <w:t>-based</w:t>
      </w:r>
      <w:r w:rsidR="00492910">
        <w:rPr>
          <w:rFonts w:ascii="Times New Roman" w:hAnsi="Times New Roman" w:hint="eastAsia"/>
          <w:sz w:val="20"/>
          <w:szCs w:val="20"/>
        </w:rPr>
        <w:t xml:space="preserve"> transmission, from</w:t>
      </w:r>
      <w:r w:rsidR="008D5F21" w:rsidRPr="008D5F21">
        <w:rPr>
          <w:rFonts w:ascii="Times New Roman" w:hAnsi="Times New Roman" w:hint="eastAsia"/>
          <w:sz w:val="20"/>
          <w:szCs w:val="20"/>
        </w:rPr>
        <w:t xml:space="preserve"> UE perspective, SR overhead is reduced while from BS side dynamic UL grant is replaced by</w:t>
      </w:r>
      <w:r w:rsidR="00A72659">
        <w:rPr>
          <w:rFonts w:ascii="Times New Roman" w:hAnsi="Times New Roman" w:hint="eastAsia"/>
          <w:sz w:val="20"/>
          <w:szCs w:val="20"/>
        </w:rPr>
        <w:t xml:space="preserve"> either configuration or</w:t>
      </w:r>
      <w:r w:rsidR="008D5F21" w:rsidRPr="008D5F21">
        <w:rPr>
          <w:rFonts w:ascii="Times New Roman" w:hAnsi="Times New Roman" w:hint="eastAsia"/>
          <w:sz w:val="20"/>
          <w:szCs w:val="20"/>
        </w:rPr>
        <w:t xml:space="preserve"> semi-static activation/deactivation. The </w:t>
      </w:r>
      <w:r w:rsidR="00873FE1">
        <w:rPr>
          <w:rFonts w:ascii="Times New Roman" w:hAnsi="Times New Roman" w:hint="eastAsia"/>
          <w:sz w:val="20"/>
          <w:szCs w:val="20"/>
        </w:rPr>
        <w:t>procedure simpli</w:t>
      </w:r>
      <w:r w:rsidR="00B83154">
        <w:rPr>
          <w:rFonts w:ascii="Times New Roman" w:hAnsi="Times New Roman" w:hint="eastAsia"/>
          <w:sz w:val="20"/>
          <w:szCs w:val="20"/>
        </w:rPr>
        <w:t>fi</w:t>
      </w:r>
      <w:r w:rsidR="00873FE1">
        <w:rPr>
          <w:rFonts w:ascii="Times New Roman" w:hAnsi="Times New Roman" w:hint="eastAsia"/>
          <w:sz w:val="20"/>
          <w:szCs w:val="20"/>
        </w:rPr>
        <w:t>cation</w:t>
      </w:r>
      <w:r w:rsidR="008D5F21" w:rsidRPr="008D5F21">
        <w:rPr>
          <w:rFonts w:ascii="Times New Roman" w:hAnsi="Times New Roman" w:hint="eastAsia"/>
          <w:sz w:val="20"/>
          <w:szCs w:val="20"/>
        </w:rPr>
        <w:t xml:space="preserve"> contributes to a saving of power consumption/latency/signaling overhead etc. </w:t>
      </w:r>
      <w:r w:rsidR="00B600D7">
        <w:rPr>
          <w:rFonts w:ascii="Times New Roman" w:hAnsi="Times New Roman" w:hint="eastAsia"/>
          <w:sz w:val="20"/>
          <w:szCs w:val="20"/>
        </w:rPr>
        <w:t xml:space="preserve"> After the configuration is accomplished, UL transmission is enforced complying with configured resources</w:t>
      </w:r>
      <w:r w:rsidR="00C02DD2">
        <w:rPr>
          <w:rFonts w:ascii="Times New Roman" w:hAnsi="Times New Roman" w:hint="eastAsia"/>
          <w:sz w:val="20"/>
          <w:szCs w:val="20"/>
        </w:rPr>
        <w:t xml:space="preserve"> or with</w:t>
      </w:r>
      <w:r w:rsidR="00B83154">
        <w:rPr>
          <w:rFonts w:ascii="Times New Roman" w:hAnsi="Times New Roman" w:hint="eastAsia"/>
          <w:sz w:val="20"/>
          <w:szCs w:val="20"/>
        </w:rPr>
        <w:t xml:space="preserve"> additional</w:t>
      </w:r>
      <w:r w:rsidR="00C02DD2">
        <w:rPr>
          <w:rFonts w:ascii="Times New Roman" w:hAnsi="Times New Roman" w:hint="eastAsia"/>
          <w:sz w:val="20"/>
          <w:szCs w:val="20"/>
        </w:rPr>
        <w:t xml:space="preserve"> activation/de-activation</w:t>
      </w:r>
      <w:r w:rsidR="00B600D7">
        <w:rPr>
          <w:rFonts w:ascii="Times New Roman" w:hAnsi="Times New Roman" w:hint="eastAsia"/>
          <w:sz w:val="20"/>
          <w:szCs w:val="20"/>
        </w:rPr>
        <w:t>.</w:t>
      </w:r>
      <w:r w:rsidR="00C02DD2">
        <w:rPr>
          <w:rFonts w:ascii="Times New Roman" w:hAnsi="Times New Roman" w:hint="eastAsia"/>
          <w:sz w:val="20"/>
          <w:szCs w:val="20"/>
        </w:rPr>
        <w:t xml:space="preserve"> </w:t>
      </w:r>
      <w:r w:rsidR="00B87B67">
        <w:rPr>
          <w:rFonts w:ascii="Times New Roman" w:hAnsi="Times New Roman" w:hint="eastAsia"/>
          <w:sz w:val="20"/>
          <w:szCs w:val="20"/>
        </w:rPr>
        <w:t xml:space="preserve">If the UE is </w:t>
      </w:r>
      <w:r>
        <w:rPr>
          <w:rFonts w:ascii="Times New Roman" w:hAnsi="Times New Roman" w:hint="eastAsia"/>
          <w:sz w:val="20"/>
          <w:szCs w:val="20"/>
        </w:rPr>
        <w:t>out of synchronization, legacy</w:t>
      </w:r>
      <w:r w:rsidR="00B87B67">
        <w:rPr>
          <w:rFonts w:ascii="Times New Roman" w:hAnsi="Times New Roman" w:hint="eastAsia"/>
          <w:sz w:val="20"/>
          <w:szCs w:val="20"/>
        </w:rPr>
        <w:t xml:space="preserve"> </w:t>
      </w:r>
      <w:r>
        <w:rPr>
          <w:rFonts w:ascii="Times New Roman" w:hAnsi="Times New Roman" w:hint="eastAsia"/>
          <w:sz w:val="20"/>
          <w:szCs w:val="20"/>
        </w:rPr>
        <w:t xml:space="preserve">procedure requires </w:t>
      </w:r>
      <w:r w:rsidR="00B87B67">
        <w:rPr>
          <w:rFonts w:ascii="Times New Roman" w:hAnsi="Times New Roman" w:hint="eastAsia"/>
          <w:sz w:val="20"/>
          <w:szCs w:val="20"/>
        </w:rPr>
        <w:t xml:space="preserve">RRC re-establishment/resume </w:t>
      </w:r>
      <w:r>
        <w:rPr>
          <w:rFonts w:ascii="Times New Roman" w:hAnsi="Times New Roman" w:hint="eastAsia"/>
          <w:sz w:val="20"/>
          <w:szCs w:val="20"/>
        </w:rPr>
        <w:t xml:space="preserve">for TA. </w:t>
      </w:r>
      <w:r w:rsidR="00E174A5" w:rsidRPr="008C22F9">
        <w:rPr>
          <w:rFonts w:ascii="Times New Roman" w:hAnsi="Times New Roman" w:hint="eastAsia"/>
          <w:sz w:val="20"/>
          <w:szCs w:val="20"/>
        </w:rPr>
        <w:t>The retransmission</w:t>
      </w:r>
      <w:r w:rsidR="008C22F9" w:rsidRPr="008C22F9">
        <w:rPr>
          <w:rFonts w:ascii="Times New Roman" w:hAnsi="Times New Roman" w:hint="eastAsia"/>
          <w:sz w:val="20"/>
          <w:szCs w:val="20"/>
        </w:rPr>
        <w:t xml:space="preserve"> </w:t>
      </w:r>
      <w:r>
        <w:rPr>
          <w:rFonts w:ascii="Times New Roman" w:hAnsi="Times New Roman" w:hint="eastAsia"/>
          <w:sz w:val="20"/>
          <w:szCs w:val="20"/>
        </w:rPr>
        <w:t xml:space="preserve">may </w:t>
      </w:r>
      <w:r w:rsidR="008C22F9" w:rsidRPr="008C22F9">
        <w:rPr>
          <w:rFonts w:ascii="Times New Roman" w:hAnsi="Times New Roman" w:hint="eastAsia"/>
          <w:sz w:val="20"/>
          <w:szCs w:val="20"/>
        </w:rPr>
        <w:t>also</w:t>
      </w:r>
      <w:r>
        <w:rPr>
          <w:rFonts w:ascii="Times New Roman" w:hAnsi="Times New Roman" w:hint="eastAsia"/>
          <w:sz w:val="20"/>
          <w:szCs w:val="20"/>
        </w:rPr>
        <w:t xml:space="preserve"> call</w:t>
      </w:r>
      <w:r w:rsidR="00E174A5" w:rsidRPr="008C22F9">
        <w:rPr>
          <w:rFonts w:ascii="Times New Roman" w:hAnsi="Times New Roman" w:hint="eastAsia"/>
          <w:sz w:val="20"/>
          <w:szCs w:val="20"/>
        </w:rPr>
        <w:t xml:space="preserve"> for additional </w:t>
      </w:r>
      <w:r>
        <w:rPr>
          <w:rFonts w:ascii="Times New Roman" w:hAnsi="Times New Roman" w:hint="eastAsia"/>
          <w:sz w:val="20"/>
          <w:szCs w:val="20"/>
        </w:rPr>
        <w:t>reconfiguration</w:t>
      </w:r>
      <w:r w:rsidR="00651C46">
        <w:rPr>
          <w:rFonts w:ascii="Times New Roman" w:hAnsi="Times New Roman" w:hint="eastAsia"/>
          <w:sz w:val="20"/>
          <w:szCs w:val="20"/>
        </w:rPr>
        <w:t>/deactivation-reactivation</w:t>
      </w:r>
      <w:r>
        <w:rPr>
          <w:rFonts w:ascii="Times New Roman" w:hAnsi="Times New Roman" w:hint="eastAsia"/>
          <w:sz w:val="20"/>
          <w:szCs w:val="20"/>
        </w:rPr>
        <w:t xml:space="preserve"> </w:t>
      </w:r>
      <w:r w:rsidR="00E174A5" w:rsidRPr="008C22F9">
        <w:rPr>
          <w:rFonts w:ascii="Times New Roman" w:hAnsi="Times New Roman" w:hint="eastAsia"/>
          <w:sz w:val="20"/>
          <w:szCs w:val="20"/>
        </w:rPr>
        <w:t>procedure design and</w:t>
      </w:r>
      <w:r>
        <w:rPr>
          <w:rFonts w:ascii="Times New Roman" w:hAnsi="Times New Roman" w:hint="eastAsia"/>
          <w:sz w:val="20"/>
          <w:szCs w:val="20"/>
        </w:rPr>
        <w:t xml:space="preserve"> is non-trivial</w:t>
      </w:r>
      <w:r w:rsidR="008C22F9">
        <w:rPr>
          <w:rFonts w:ascii="Times New Roman" w:hAnsi="Times New Roman" w:hint="eastAsia"/>
          <w:sz w:val="20"/>
          <w:szCs w:val="20"/>
        </w:rPr>
        <w:t xml:space="preserve"> as the </w:t>
      </w:r>
      <w:r>
        <w:rPr>
          <w:rFonts w:ascii="Times New Roman" w:hAnsi="Times New Roman" w:hint="eastAsia"/>
          <w:sz w:val="20"/>
          <w:szCs w:val="20"/>
        </w:rPr>
        <w:t>overloaded</w:t>
      </w:r>
      <w:r w:rsidR="008C22F9">
        <w:rPr>
          <w:rFonts w:ascii="Times New Roman" w:hAnsi="Times New Roman" w:hint="eastAsia"/>
          <w:sz w:val="20"/>
          <w:szCs w:val="20"/>
        </w:rPr>
        <w:t xml:space="preserve"> UE</w:t>
      </w:r>
      <w:r>
        <w:rPr>
          <w:rFonts w:ascii="Times New Roman" w:hAnsi="Times New Roman" w:hint="eastAsia"/>
          <w:sz w:val="20"/>
          <w:szCs w:val="20"/>
        </w:rPr>
        <w:t xml:space="preserve"> number</w:t>
      </w:r>
      <w:r w:rsidR="008C22F9">
        <w:rPr>
          <w:rFonts w:ascii="Times New Roman" w:hAnsi="Times New Roman" w:hint="eastAsia"/>
          <w:sz w:val="20"/>
          <w:szCs w:val="20"/>
        </w:rPr>
        <w:t xml:space="preserve"> increases</w:t>
      </w:r>
      <w:r w:rsidR="00E174A5">
        <w:rPr>
          <w:rFonts w:ascii="Times New Roman" w:hAnsi="Times New Roman" w:hint="eastAsia"/>
          <w:sz w:val="20"/>
          <w:szCs w:val="20"/>
        </w:rPr>
        <w:t>.</w:t>
      </w:r>
      <w:r w:rsidR="00CD29B9">
        <w:rPr>
          <w:rFonts w:ascii="Times New Roman" w:hAnsi="Times New Roman" w:hint="eastAsia"/>
          <w:sz w:val="20"/>
          <w:szCs w:val="20"/>
        </w:rPr>
        <w:t xml:space="preserve"> Therefore the mechanism is not suitable</w:t>
      </w:r>
      <w:r w:rsidR="00E174A5">
        <w:rPr>
          <w:rFonts w:ascii="Times New Roman" w:hAnsi="Times New Roman" w:hint="eastAsia"/>
          <w:sz w:val="20"/>
          <w:szCs w:val="20"/>
        </w:rPr>
        <w:t xml:space="preserve"> </w:t>
      </w:r>
      <w:r w:rsidR="00CD29B9">
        <w:rPr>
          <w:rFonts w:ascii="Times New Roman" w:hAnsi="Times New Roman" w:hint="eastAsia"/>
          <w:sz w:val="20"/>
          <w:szCs w:val="20"/>
        </w:rPr>
        <w:t>to mMTC scenario c</w:t>
      </w:r>
      <w:r w:rsidR="00896338">
        <w:rPr>
          <w:rFonts w:ascii="Times New Roman" w:hAnsi="Times New Roman" w:hint="eastAsia"/>
          <w:sz w:val="20"/>
          <w:szCs w:val="20"/>
        </w:rPr>
        <w:t>onsidering the massive connectivity and sporadic traffic characteristic</w:t>
      </w:r>
      <w:r w:rsidR="00CD29B9">
        <w:rPr>
          <w:rFonts w:ascii="Times New Roman" w:hAnsi="Times New Roman" w:hint="eastAsia"/>
          <w:sz w:val="20"/>
          <w:szCs w:val="20"/>
        </w:rPr>
        <w:t xml:space="preserve">. </w:t>
      </w:r>
      <w:r w:rsidR="00475A0D">
        <w:rPr>
          <w:rFonts w:ascii="Times New Roman" w:hAnsi="Times New Roman" w:hint="eastAsia"/>
          <w:sz w:val="20"/>
          <w:szCs w:val="20"/>
        </w:rPr>
        <w:t xml:space="preserve">For eMBB small data, </w:t>
      </w:r>
      <w:r w:rsidR="00381CBD">
        <w:rPr>
          <w:rFonts w:ascii="Times New Roman" w:hAnsi="Times New Roman" w:hint="eastAsia"/>
          <w:sz w:val="20"/>
          <w:szCs w:val="20"/>
        </w:rPr>
        <w:t xml:space="preserve">if the traffic is </w:t>
      </w:r>
      <w:r w:rsidR="00CD29B9">
        <w:rPr>
          <w:rFonts w:ascii="Times New Roman" w:hAnsi="Times New Roman" w:hint="eastAsia"/>
          <w:sz w:val="20"/>
          <w:szCs w:val="20"/>
        </w:rPr>
        <w:t>aperiodic</w:t>
      </w:r>
      <w:r w:rsidR="00381CBD">
        <w:rPr>
          <w:rFonts w:ascii="Times New Roman" w:hAnsi="Times New Roman" w:hint="eastAsia"/>
          <w:sz w:val="20"/>
          <w:szCs w:val="20"/>
        </w:rPr>
        <w:t xml:space="preserve"> or even event-driven, this mechanism would lead to waste of resources or re-configuration efforts, </w:t>
      </w:r>
      <w:r w:rsidR="00475A0D">
        <w:rPr>
          <w:rFonts w:ascii="Times New Roman" w:hAnsi="Times New Roman" w:hint="eastAsia"/>
          <w:sz w:val="20"/>
          <w:szCs w:val="20"/>
        </w:rPr>
        <w:t>the latency/power consumption/overhead gain compared to the grant-based transmission may be marginal</w:t>
      </w:r>
      <w:r w:rsidR="00381CBD">
        <w:rPr>
          <w:rFonts w:ascii="Times New Roman" w:hAnsi="Times New Roman" w:hint="eastAsia"/>
          <w:sz w:val="20"/>
          <w:szCs w:val="20"/>
        </w:rPr>
        <w:t xml:space="preserve"> </w:t>
      </w:r>
      <w:r w:rsidR="00475A0D">
        <w:rPr>
          <w:rFonts w:ascii="Times New Roman" w:hAnsi="Times New Roman" w:hint="eastAsia"/>
          <w:sz w:val="20"/>
          <w:szCs w:val="20"/>
        </w:rPr>
        <w:t xml:space="preserve">therefore could hardly convey an efficient small data transmission. </w:t>
      </w:r>
    </w:p>
    <w:p w:rsidR="00FC3993" w:rsidRPr="00201061" w:rsidRDefault="00FC3993" w:rsidP="002853F7">
      <w:pPr>
        <w:rPr>
          <w:rFonts w:ascii="Times New Roman" w:hAnsi="Times New Roman"/>
          <w:sz w:val="20"/>
          <w:szCs w:val="20"/>
        </w:rPr>
      </w:pPr>
      <w:r w:rsidRPr="00FC3993">
        <w:rPr>
          <w:rFonts w:ascii="Times New Roman" w:hAnsi="Times New Roman" w:hint="eastAsia"/>
          <w:b/>
          <w:i/>
          <w:sz w:val="20"/>
          <w:szCs w:val="20"/>
        </w:rPr>
        <w:t xml:space="preserve">Observation </w:t>
      </w:r>
      <w:r w:rsidR="00F935BE">
        <w:rPr>
          <w:rFonts w:ascii="Times New Roman" w:hAnsi="Times New Roman" w:hint="eastAsia"/>
          <w:b/>
          <w:i/>
          <w:sz w:val="20"/>
          <w:szCs w:val="20"/>
        </w:rPr>
        <w:t>3</w:t>
      </w:r>
      <w:r w:rsidRPr="00FC3993">
        <w:rPr>
          <w:rFonts w:ascii="Times New Roman" w:hAnsi="Times New Roman" w:hint="eastAsia"/>
          <w:b/>
          <w:i/>
          <w:sz w:val="20"/>
          <w:szCs w:val="20"/>
        </w:rPr>
        <w:t>: Configured grant transmission is not suited to eMBB small data or mMTC scenario</w:t>
      </w:r>
      <w:r>
        <w:rPr>
          <w:rFonts w:ascii="Times New Roman" w:hAnsi="Times New Roman" w:hint="eastAsia"/>
          <w:b/>
          <w:i/>
          <w:sz w:val="20"/>
          <w:szCs w:val="20"/>
        </w:rPr>
        <w:t xml:space="preserve"> due to its </w:t>
      </w:r>
      <w:r w:rsidR="003A5484">
        <w:rPr>
          <w:rFonts w:ascii="Times New Roman" w:hAnsi="Times New Roman" w:hint="eastAsia"/>
          <w:b/>
          <w:i/>
          <w:sz w:val="20"/>
          <w:szCs w:val="20"/>
        </w:rPr>
        <w:t>limitation in conveying an efficient small data transmission, in particular sporadically</w:t>
      </w:r>
      <w:r w:rsidRPr="00FC3993">
        <w:rPr>
          <w:rFonts w:ascii="Times New Roman" w:hAnsi="Times New Roman" w:hint="eastAsia"/>
          <w:b/>
          <w:i/>
          <w:sz w:val="20"/>
          <w:szCs w:val="20"/>
        </w:rPr>
        <w:t xml:space="preserve">. Rather, option A/B </w:t>
      </w:r>
      <w:r>
        <w:rPr>
          <w:rFonts w:ascii="Times New Roman" w:hAnsi="Times New Roman" w:hint="eastAsia"/>
          <w:b/>
          <w:i/>
          <w:sz w:val="20"/>
          <w:szCs w:val="20"/>
        </w:rPr>
        <w:t xml:space="preserve">UL </w:t>
      </w:r>
      <w:r>
        <w:rPr>
          <w:rFonts w:ascii="Times New Roman" w:hAnsi="Times New Roman" w:hint="eastAsia"/>
          <w:b/>
          <w:i/>
          <w:sz w:val="20"/>
          <w:szCs w:val="20"/>
        </w:rPr>
        <w:lastRenderedPageBreak/>
        <w:t>data transmission</w:t>
      </w:r>
      <w:r w:rsidR="003A5484">
        <w:rPr>
          <w:rFonts w:ascii="Times New Roman" w:hAnsi="Times New Roman" w:hint="eastAsia"/>
          <w:b/>
          <w:i/>
          <w:sz w:val="20"/>
          <w:szCs w:val="20"/>
        </w:rPr>
        <w:t xml:space="preserve"> from inactive state</w:t>
      </w:r>
      <w:r w:rsidR="00096665">
        <w:rPr>
          <w:rFonts w:ascii="Times New Roman" w:hAnsi="Times New Roman" w:hint="eastAsia"/>
          <w:b/>
          <w:i/>
          <w:sz w:val="20"/>
          <w:szCs w:val="20"/>
        </w:rPr>
        <w:t xml:space="preserve"> suits better </w:t>
      </w:r>
      <w:r w:rsidR="003A5484">
        <w:rPr>
          <w:rFonts w:ascii="Times New Roman" w:hAnsi="Times New Roman" w:hint="eastAsia"/>
          <w:b/>
          <w:i/>
          <w:sz w:val="20"/>
          <w:szCs w:val="20"/>
        </w:rPr>
        <w:t xml:space="preserve">with </w:t>
      </w:r>
      <w:r>
        <w:rPr>
          <w:rFonts w:ascii="Times New Roman" w:hAnsi="Times New Roman" w:hint="eastAsia"/>
          <w:b/>
          <w:i/>
          <w:sz w:val="20"/>
          <w:szCs w:val="20"/>
        </w:rPr>
        <w:t xml:space="preserve">some decent and undeniable gains </w:t>
      </w:r>
      <w:r w:rsidR="003A5484">
        <w:rPr>
          <w:rFonts w:ascii="Times New Roman" w:hAnsi="Times New Roman" w:hint="eastAsia"/>
          <w:b/>
          <w:i/>
          <w:sz w:val="20"/>
          <w:szCs w:val="20"/>
        </w:rPr>
        <w:t>and should be seriously studied in the evaluation of NOMA.</w:t>
      </w:r>
    </w:p>
    <w:p w:rsidR="00A520E2" w:rsidRPr="008C22F9" w:rsidRDefault="005C3C5D" w:rsidP="005C3C5D">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8C22F9">
        <w:rPr>
          <w:rFonts w:eastAsiaTheme="minorEastAsia" w:hint="eastAsia"/>
          <w:sz w:val="32"/>
          <w:szCs w:val="32"/>
          <w:lang w:val="en-US"/>
        </w:rPr>
        <w:t xml:space="preserve">Concrete </w:t>
      </w:r>
      <w:r w:rsidR="00DE6415" w:rsidRPr="008C22F9">
        <w:rPr>
          <w:rFonts w:eastAsiaTheme="minorEastAsia" w:hint="eastAsia"/>
          <w:sz w:val="32"/>
          <w:szCs w:val="32"/>
          <w:lang w:val="en-US"/>
        </w:rPr>
        <w:t>Procedure A</w:t>
      </w:r>
      <w:r w:rsidR="00950FDB" w:rsidRPr="008C22F9">
        <w:rPr>
          <w:rFonts w:eastAsiaTheme="minorEastAsia" w:hint="eastAsia"/>
          <w:sz w:val="32"/>
          <w:szCs w:val="32"/>
          <w:lang w:val="en-US"/>
        </w:rPr>
        <w:t>spects'</w:t>
      </w:r>
      <w:r w:rsidR="002537DB" w:rsidRPr="008C22F9">
        <w:rPr>
          <w:rFonts w:eastAsiaTheme="minorEastAsia" w:hint="eastAsia"/>
          <w:sz w:val="32"/>
          <w:szCs w:val="32"/>
          <w:lang w:val="en-US"/>
        </w:rPr>
        <w:t xml:space="preserve"> I</w:t>
      </w:r>
      <w:r w:rsidR="00950FDB" w:rsidRPr="008C22F9">
        <w:rPr>
          <w:rFonts w:eastAsiaTheme="minorEastAsia" w:hint="eastAsia"/>
          <w:sz w:val="32"/>
          <w:szCs w:val="32"/>
          <w:lang w:val="en-US"/>
        </w:rPr>
        <w:t>mpact on</w:t>
      </w:r>
      <w:r w:rsidR="00475A0D" w:rsidRPr="008C22F9">
        <w:rPr>
          <w:rFonts w:eastAsiaTheme="minorEastAsia" w:hint="eastAsia"/>
          <w:sz w:val="32"/>
          <w:szCs w:val="32"/>
          <w:lang w:val="en-US"/>
        </w:rPr>
        <w:t xml:space="preserve"> NOMA </w:t>
      </w:r>
      <w:r w:rsidR="00950FDB" w:rsidRPr="008C22F9">
        <w:rPr>
          <w:rFonts w:eastAsiaTheme="minorEastAsia" w:hint="eastAsia"/>
          <w:sz w:val="32"/>
          <w:szCs w:val="32"/>
          <w:lang w:val="en-US"/>
        </w:rPr>
        <w:t>design</w:t>
      </w:r>
    </w:p>
    <w:p w:rsidR="005C3C5D" w:rsidRDefault="005C3C5D" w:rsidP="005C3C5D">
      <w:pPr>
        <w:snapToGrid w:val="0"/>
        <w:spacing w:after="0" w:line="264" w:lineRule="auto"/>
        <w:jc w:val="both"/>
        <w:rPr>
          <w:rFonts w:ascii="Times New Roman" w:hAnsi="Times New Roman"/>
          <w:sz w:val="20"/>
          <w:szCs w:val="20"/>
        </w:rPr>
      </w:pPr>
      <w:r>
        <w:rPr>
          <w:rFonts w:ascii="Times New Roman" w:hAnsi="Times New Roman" w:hint="eastAsia"/>
          <w:sz w:val="20"/>
          <w:szCs w:val="20"/>
        </w:rPr>
        <w:t>In the SID</w:t>
      </w:r>
      <w:r w:rsidR="00881DCB">
        <w:rPr>
          <w:rFonts w:ascii="Times New Roman" w:hAnsi="Times New Roman"/>
          <w:sz w:val="20"/>
          <w:szCs w:val="20"/>
        </w:rPr>
        <w:t xml:space="preserve"> </w:t>
      </w:r>
      <w:r>
        <w:rPr>
          <w:rFonts w:ascii="Times New Roman" w:hAnsi="Times New Roman" w:hint="eastAsia"/>
          <w:sz w:val="20"/>
          <w:szCs w:val="20"/>
        </w:rPr>
        <w:t>[</w:t>
      </w:r>
      <w:r w:rsidR="00286459">
        <w:rPr>
          <w:rFonts w:ascii="Times New Roman" w:hAnsi="Times New Roman" w:hint="eastAsia"/>
          <w:sz w:val="20"/>
          <w:szCs w:val="20"/>
        </w:rPr>
        <w:t>2</w:t>
      </w:r>
      <w:r>
        <w:rPr>
          <w:rFonts w:ascii="Times New Roman" w:hAnsi="Times New Roman" w:hint="eastAsia"/>
          <w:sz w:val="20"/>
          <w:szCs w:val="20"/>
        </w:rPr>
        <w:t>], the objectives of the procedures related to NOMA explicitly include the following,</w:t>
      </w:r>
    </w:p>
    <w:p w:rsidR="005C3C5D" w:rsidRDefault="005C3C5D" w:rsidP="005C3C5D">
      <w:pPr>
        <w:snapToGrid w:val="0"/>
        <w:spacing w:after="0" w:line="264" w:lineRule="auto"/>
        <w:jc w:val="both"/>
        <w:rPr>
          <w:rFonts w:ascii="Times New Roman" w:hAnsi="Times New Roman"/>
          <w:sz w:val="20"/>
          <w:szCs w:val="20"/>
        </w:rPr>
      </w:pPr>
    </w:p>
    <w:p w:rsidR="005C3C5D" w:rsidRPr="00664C95" w:rsidRDefault="005C3C5D" w:rsidP="005C3C5D">
      <w:pPr>
        <w:pStyle w:val="ListParagraph"/>
        <w:numPr>
          <w:ilvl w:val="0"/>
          <w:numId w:val="16"/>
        </w:numPr>
        <w:snapToGrid w:val="0"/>
        <w:spacing w:after="0" w:line="264" w:lineRule="auto"/>
        <w:ind w:firstLineChars="0"/>
        <w:jc w:val="both"/>
        <w:rPr>
          <w:rFonts w:ascii="Times New Roman" w:hAnsi="Times New Roman"/>
          <w:sz w:val="20"/>
          <w:szCs w:val="20"/>
        </w:rPr>
      </w:pPr>
      <w:r w:rsidRPr="00664C95">
        <w:rPr>
          <w:rFonts w:ascii="Times New Roman" w:hAnsi="Times New Roman"/>
          <w:sz w:val="20"/>
          <w:szCs w:val="20"/>
        </w:rPr>
        <w:t>UL transmission detection</w:t>
      </w:r>
    </w:p>
    <w:p w:rsidR="005C3C5D" w:rsidRPr="00664C95" w:rsidRDefault="005C3C5D" w:rsidP="005C3C5D">
      <w:pPr>
        <w:pStyle w:val="ListParagraph"/>
        <w:numPr>
          <w:ilvl w:val="0"/>
          <w:numId w:val="16"/>
        </w:numPr>
        <w:snapToGrid w:val="0"/>
        <w:spacing w:after="0" w:line="264" w:lineRule="auto"/>
        <w:ind w:firstLineChars="0"/>
        <w:jc w:val="both"/>
        <w:rPr>
          <w:rFonts w:ascii="Times New Roman" w:hAnsi="Times New Roman"/>
          <w:sz w:val="20"/>
          <w:szCs w:val="20"/>
        </w:rPr>
      </w:pPr>
      <w:r w:rsidRPr="00664C95">
        <w:rPr>
          <w:rFonts w:ascii="Times New Roman" w:hAnsi="Times New Roman"/>
          <w:sz w:val="20"/>
          <w:szCs w:val="20"/>
        </w:rPr>
        <w:t>HARQ, including transmission scheme, feedback scheme, and combining scheme</w:t>
      </w:r>
    </w:p>
    <w:p w:rsidR="005C3C5D" w:rsidRPr="00664C95" w:rsidRDefault="005C3C5D" w:rsidP="005C3C5D">
      <w:pPr>
        <w:pStyle w:val="ListParagraph"/>
        <w:numPr>
          <w:ilvl w:val="0"/>
          <w:numId w:val="16"/>
        </w:numPr>
        <w:snapToGrid w:val="0"/>
        <w:spacing w:after="0" w:line="264" w:lineRule="auto"/>
        <w:ind w:firstLineChars="0"/>
        <w:jc w:val="both"/>
        <w:rPr>
          <w:rFonts w:ascii="Times New Roman" w:hAnsi="Times New Roman"/>
          <w:sz w:val="20"/>
          <w:szCs w:val="20"/>
          <w:lang w:val="fr-FR"/>
        </w:rPr>
      </w:pPr>
      <w:r w:rsidRPr="00664C95">
        <w:rPr>
          <w:rFonts w:ascii="Times New Roman" w:hAnsi="Times New Roman"/>
          <w:sz w:val="20"/>
          <w:szCs w:val="20"/>
          <w:lang w:val="fr-FR"/>
        </w:rPr>
        <w:t>Link adaptation MA signature allocation/selection</w:t>
      </w:r>
    </w:p>
    <w:p w:rsidR="005C3C5D" w:rsidRPr="00664C95" w:rsidRDefault="005C3C5D" w:rsidP="005C3C5D">
      <w:pPr>
        <w:pStyle w:val="ListParagraph"/>
        <w:numPr>
          <w:ilvl w:val="0"/>
          <w:numId w:val="16"/>
        </w:numPr>
        <w:snapToGrid w:val="0"/>
        <w:spacing w:after="0" w:line="264" w:lineRule="auto"/>
        <w:ind w:firstLineChars="0"/>
        <w:jc w:val="both"/>
        <w:rPr>
          <w:rFonts w:ascii="Times New Roman" w:hAnsi="Times New Roman"/>
          <w:sz w:val="20"/>
          <w:szCs w:val="20"/>
        </w:rPr>
      </w:pPr>
      <w:r w:rsidRPr="00664C95">
        <w:rPr>
          <w:rFonts w:ascii="Times New Roman" w:hAnsi="Times New Roman"/>
          <w:sz w:val="20"/>
          <w:szCs w:val="20"/>
        </w:rPr>
        <w:t>Synchronous and asynchronous operation</w:t>
      </w:r>
    </w:p>
    <w:p w:rsidR="005C3C5D" w:rsidRDefault="005C3C5D" w:rsidP="005C3C5D">
      <w:pPr>
        <w:pStyle w:val="ListParagraph"/>
        <w:numPr>
          <w:ilvl w:val="0"/>
          <w:numId w:val="16"/>
        </w:numPr>
        <w:snapToGrid w:val="0"/>
        <w:spacing w:after="0" w:line="264" w:lineRule="auto"/>
        <w:ind w:firstLineChars="0"/>
        <w:jc w:val="both"/>
        <w:rPr>
          <w:rFonts w:ascii="Times New Roman" w:hAnsi="Times New Roman"/>
          <w:sz w:val="20"/>
          <w:szCs w:val="20"/>
        </w:rPr>
      </w:pPr>
      <w:r w:rsidRPr="00664C95">
        <w:rPr>
          <w:rFonts w:ascii="Times New Roman" w:hAnsi="Times New Roman"/>
          <w:sz w:val="20"/>
          <w:szCs w:val="20"/>
        </w:rPr>
        <w:t>Adaptation between orthogonal and non-orthogonal multiple access</w:t>
      </w:r>
    </w:p>
    <w:p w:rsidR="005C3C5D" w:rsidRDefault="005C3C5D" w:rsidP="005C3C5D">
      <w:pPr>
        <w:snapToGrid w:val="0"/>
        <w:spacing w:after="0" w:line="264" w:lineRule="auto"/>
        <w:jc w:val="both"/>
        <w:rPr>
          <w:rFonts w:ascii="Times New Roman" w:hAnsi="Times New Roman"/>
          <w:sz w:val="20"/>
          <w:szCs w:val="20"/>
        </w:rPr>
      </w:pPr>
    </w:p>
    <w:p w:rsidR="00E547B5" w:rsidRPr="00681382" w:rsidRDefault="00E547B5" w:rsidP="005C3C5D">
      <w:r>
        <w:rPr>
          <w:rFonts w:ascii="Times New Roman" w:hAnsi="Times New Roman" w:hint="eastAsia"/>
          <w:sz w:val="20"/>
          <w:szCs w:val="20"/>
        </w:rPr>
        <w:t>Considerations with respect to these bullets are different for option A/B UL data transmission from UE inactive state or configured grant UL data transmission and calls for d</w:t>
      </w:r>
      <w:r w:rsidR="00E23541">
        <w:rPr>
          <w:rFonts w:ascii="Times New Roman" w:hAnsi="Times New Roman" w:hint="eastAsia"/>
          <w:sz w:val="20"/>
          <w:szCs w:val="20"/>
        </w:rPr>
        <w:t>elicate transceiver</w:t>
      </w:r>
      <w:r>
        <w:rPr>
          <w:rFonts w:ascii="Times New Roman" w:hAnsi="Times New Roman" w:hint="eastAsia"/>
          <w:sz w:val="20"/>
          <w:szCs w:val="20"/>
        </w:rPr>
        <w:t xml:space="preserve"> design</w:t>
      </w:r>
      <w:r w:rsidR="0025105D">
        <w:rPr>
          <w:rFonts w:ascii="Times New Roman" w:hAnsi="Times New Roman" w:hint="eastAsia"/>
          <w:sz w:val="20"/>
          <w:szCs w:val="20"/>
        </w:rPr>
        <w:t>, which shall</w:t>
      </w:r>
      <w:r>
        <w:rPr>
          <w:rFonts w:ascii="Times New Roman" w:hAnsi="Times New Roman" w:hint="eastAsia"/>
          <w:sz w:val="20"/>
          <w:szCs w:val="20"/>
        </w:rPr>
        <w:t xml:space="preserve"> be elaborated in the following</w:t>
      </w:r>
      <w:r w:rsidR="0025105D">
        <w:rPr>
          <w:rFonts w:ascii="Times New Roman" w:hAnsi="Times New Roman" w:hint="eastAsia"/>
          <w:sz w:val="20"/>
          <w:szCs w:val="20"/>
        </w:rPr>
        <w:t xml:space="preserve"> subsections.</w:t>
      </w:r>
    </w:p>
    <w:p w:rsidR="002853F7" w:rsidRDefault="002853F7" w:rsidP="002853F7">
      <w:pPr>
        <w:pStyle w:val="Heading2"/>
        <w:spacing w:after="0" w:line="415" w:lineRule="auto"/>
        <w:ind w:left="562" w:hanging="562"/>
        <w:rPr>
          <w:rFonts w:ascii="Arial" w:hAnsi="Arial" w:cs="Arial"/>
          <w:sz w:val="21"/>
        </w:rPr>
      </w:pPr>
      <w:r w:rsidRPr="002853F7">
        <w:rPr>
          <w:rFonts w:ascii="Arial" w:hAnsi="Arial" w:cs="Arial" w:hint="eastAsia"/>
          <w:sz w:val="21"/>
        </w:rPr>
        <w:t>MA signature</w:t>
      </w:r>
      <w:r w:rsidR="00457A95">
        <w:rPr>
          <w:rFonts w:ascii="Arial" w:hAnsi="Arial" w:cs="Arial" w:hint="eastAsia"/>
          <w:sz w:val="21"/>
        </w:rPr>
        <w:t xml:space="preserve"> and DMRS</w:t>
      </w:r>
      <w:r w:rsidRPr="002853F7">
        <w:rPr>
          <w:rFonts w:ascii="Arial" w:hAnsi="Arial" w:cs="Arial" w:hint="eastAsia"/>
          <w:sz w:val="21"/>
        </w:rPr>
        <w:t xml:space="preserve"> allocation</w:t>
      </w:r>
      <w:r w:rsidR="006413C1">
        <w:rPr>
          <w:rFonts w:ascii="Arial" w:hAnsi="Arial" w:cs="Arial" w:hint="eastAsia"/>
          <w:sz w:val="21"/>
        </w:rPr>
        <w:t>/selection</w:t>
      </w:r>
    </w:p>
    <w:p w:rsidR="00457A95" w:rsidRDefault="00457A95" w:rsidP="00CA2EC1">
      <w:pPr>
        <w:jc w:val="both"/>
        <w:rPr>
          <w:rFonts w:ascii="Times New Roman" w:hAnsi="Times New Roman"/>
          <w:sz w:val="20"/>
          <w:szCs w:val="20"/>
        </w:rPr>
      </w:pPr>
      <w:r w:rsidRPr="006565EC">
        <w:rPr>
          <w:rFonts w:ascii="Times New Roman" w:hAnsi="Times New Roman" w:hint="eastAsia"/>
          <w:sz w:val="20"/>
          <w:szCs w:val="20"/>
        </w:rPr>
        <w:t xml:space="preserve">It has been agreed in RAN-1 </w:t>
      </w:r>
      <w:r w:rsidR="00096665" w:rsidRPr="006565EC">
        <w:rPr>
          <w:rFonts w:ascii="Times New Roman" w:hAnsi="Times New Roman" w:hint="eastAsia"/>
          <w:sz w:val="20"/>
          <w:szCs w:val="20"/>
        </w:rPr>
        <w:t>#92</w:t>
      </w:r>
      <w:r w:rsidR="005A3955">
        <w:rPr>
          <w:rFonts w:ascii="Times New Roman" w:hAnsi="Times New Roman" w:hint="eastAsia"/>
          <w:sz w:val="20"/>
          <w:szCs w:val="20"/>
        </w:rPr>
        <w:t xml:space="preserve"> </w:t>
      </w:r>
      <w:r w:rsidRPr="006565EC">
        <w:rPr>
          <w:rFonts w:ascii="Times New Roman" w:hAnsi="Times New Roman" w:hint="eastAsia"/>
          <w:sz w:val="20"/>
          <w:szCs w:val="20"/>
        </w:rPr>
        <w:t xml:space="preserve">meeting that DMRS and MA signature allocation/selection </w:t>
      </w:r>
      <w:r w:rsidR="00D10BF2">
        <w:rPr>
          <w:rFonts w:ascii="Times New Roman" w:hAnsi="Times New Roman" w:hint="eastAsia"/>
          <w:sz w:val="20"/>
          <w:szCs w:val="20"/>
        </w:rPr>
        <w:t xml:space="preserve">are </w:t>
      </w:r>
      <w:r w:rsidR="00096665">
        <w:rPr>
          <w:rFonts w:ascii="Times New Roman" w:hAnsi="Times New Roman" w:hint="eastAsia"/>
          <w:sz w:val="20"/>
          <w:szCs w:val="20"/>
        </w:rPr>
        <w:t xml:space="preserve">considered together </w:t>
      </w:r>
      <w:r w:rsidR="00E547B5">
        <w:rPr>
          <w:rFonts w:ascii="Times New Roman" w:hAnsi="Times New Roman" w:hint="eastAsia"/>
          <w:sz w:val="20"/>
          <w:szCs w:val="20"/>
        </w:rPr>
        <w:t xml:space="preserve">and therefore is </w:t>
      </w:r>
      <w:r w:rsidRPr="006565EC">
        <w:rPr>
          <w:rFonts w:ascii="Times New Roman" w:hAnsi="Times New Roman" w:hint="eastAsia"/>
          <w:sz w:val="20"/>
          <w:szCs w:val="20"/>
        </w:rPr>
        <w:t>eithe</w:t>
      </w:r>
      <w:r w:rsidR="00E547B5">
        <w:rPr>
          <w:rFonts w:ascii="Times New Roman" w:hAnsi="Times New Roman" w:hint="eastAsia"/>
          <w:sz w:val="20"/>
          <w:szCs w:val="20"/>
        </w:rPr>
        <w:t xml:space="preserve">r random or fixed as </w:t>
      </w:r>
      <w:r w:rsidRPr="006565EC">
        <w:rPr>
          <w:rFonts w:ascii="Times New Roman" w:hAnsi="Times New Roman" w:hint="eastAsia"/>
          <w:sz w:val="20"/>
          <w:szCs w:val="20"/>
        </w:rPr>
        <w:t xml:space="preserve">a whole. For data-only </w:t>
      </w:r>
      <w:r w:rsidR="001744E1">
        <w:rPr>
          <w:rFonts w:ascii="Times New Roman" w:hAnsi="Times New Roman" w:hint="eastAsia"/>
          <w:sz w:val="20"/>
          <w:szCs w:val="20"/>
        </w:rPr>
        <w:t xml:space="preserve">channel </w:t>
      </w:r>
      <w:r w:rsidRPr="006565EC">
        <w:rPr>
          <w:rFonts w:ascii="Times New Roman" w:hAnsi="Times New Roman" w:hint="eastAsia"/>
          <w:sz w:val="20"/>
          <w:szCs w:val="20"/>
        </w:rPr>
        <w:t>struc</w:t>
      </w:r>
      <w:r w:rsidR="00096665">
        <w:rPr>
          <w:rFonts w:ascii="Times New Roman" w:hAnsi="Times New Roman" w:hint="eastAsia"/>
          <w:sz w:val="20"/>
          <w:szCs w:val="20"/>
        </w:rPr>
        <w:t>ture, there is no DMRS overhead. Thus</w:t>
      </w:r>
      <w:r w:rsidRPr="006565EC">
        <w:rPr>
          <w:rFonts w:ascii="Times New Roman" w:hAnsi="Times New Roman" w:hint="eastAsia"/>
          <w:sz w:val="20"/>
          <w:szCs w:val="20"/>
        </w:rPr>
        <w:t xml:space="preserve"> only the MA signature </w:t>
      </w:r>
      <w:r w:rsidR="006565EC">
        <w:rPr>
          <w:rFonts w:ascii="Times New Roman" w:hAnsi="Times New Roman" w:hint="eastAsia"/>
          <w:sz w:val="20"/>
          <w:szCs w:val="20"/>
        </w:rPr>
        <w:t>is randomly selected. As has been clarified in the procedure discussion</w:t>
      </w:r>
      <w:r w:rsidR="001744E1">
        <w:rPr>
          <w:rFonts w:ascii="Times New Roman" w:hAnsi="Times New Roman" w:hint="eastAsia"/>
          <w:sz w:val="20"/>
          <w:szCs w:val="20"/>
        </w:rPr>
        <w:t>s</w:t>
      </w:r>
      <w:r w:rsidR="006565EC">
        <w:rPr>
          <w:rFonts w:ascii="Times New Roman" w:hAnsi="Times New Roman" w:hint="eastAsia"/>
          <w:sz w:val="20"/>
          <w:szCs w:val="20"/>
        </w:rPr>
        <w:t xml:space="preserve"> above, </w:t>
      </w:r>
      <w:r w:rsidR="00096665">
        <w:rPr>
          <w:rFonts w:ascii="Times New Roman" w:hAnsi="Times New Roman" w:hint="eastAsia"/>
          <w:sz w:val="20"/>
          <w:szCs w:val="20"/>
        </w:rPr>
        <w:t xml:space="preserve">at the beginning of </w:t>
      </w:r>
      <w:r w:rsidR="001744E1">
        <w:rPr>
          <w:rFonts w:ascii="Times New Roman" w:hAnsi="Times New Roman" w:hint="eastAsia"/>
          <w:sz w:val="20"/>
          <w:szCs w:val="20"/>
        </w:rPr>
        <w:t xml:space="preserve">UE inactive </w:t>
      </w:r>
      <w:r w:rsidR="00096665">
        <w:rPr>
          <w:rFonts w:ascii="Times New Roman" w:hAnsi="Times New Roman" w:hint="eastAsia"/>
          <w:sz w:val="20"/>
          <w:szCs w:val="20"/>
        </w:rPr>
        <w:t>state, for both option A/</w:t>
      </w:r>
      <w:r w:rsidR="001744E1">
        <w:rPr>
          <w:rFonts w:ascii="Times New Roman" w:hAnsi="Times New Roman" w:hint="eastAsia"/>
          <w:sz w:val="20"/>
          <w:szCs w:val="20"/>
        </w:rPr>
        <w:t>B transmission, the RRC connection has not been resumed, the UE has to perform random selection of MA signature and DMRS allocation/selection. This naturally causes a DMRS and MA signature collision issue</w:t>
      </w:r>
      <w:r w:rsidR="00A056BB">
        <w:rPr>
          <w:rFonts w:ascii="Times New Roman" w:hAnsi="Times New Roman" w:hint="eastAsia"/>
          <w:sz w:val="20"/>
          <w:szCs w:val="20"/>
        </w:rPr>
        <w:t xml:space="preserve"> that could</w:t>
      </w:r>
      <w:r w:rsidR="001744E1">
        <w:rPr>
          <w:rFonts w:ascii="Times New Roman" w:hAnsi="Times New Roman" w:hint="eastAsia"/>
          <w:sz w:val="20"/>
          <w:szCs w:val="20"/>
        </w:rPr>
        <w:t xml:space="preserve"> be</w:t>
      </w:r>
      <w:r w:rsidR="00A056BB">
        <w:rPr>
          <w:rFonts w:ascii="Times New Roman" w:hAnsi="Times New Roman" w:hint="eastAsia"/>
          <w:sz w:val="20"/>
          <w:szCs w:val="20"/>
        </w:rPr>
        <w:t xml:space="preserve"> partially</w:t>
      </w:r>
      <w:r w:rsidR="001744E1">
        <w:rPr>
          <w:rFonts w:ascii="Times New Roman" w:hAnsi="Times New Roman" w:hint="eastAsia"/>
          <w:sz w:val="20"/>
          <w:szCs w:val="20"/>
        </w:rPr>
        <w:t xml:space="preserve"> addressed by introducing more overhead </w:t>
      </w:r>
      <w:r w:rsidR="003101BB">
        <w:rPr>
          <w:rFonts w:ascii="Times New Roman" w:hAnsi="Times New Roman" w:hint="eastAsia"/>
          <w:sz w:val="20"/>
          <w:szCs w:val="20"/>
        </w:rPr>
        <w:t xml:space="preserve">for DMRS/preamble </w:t>
      </w:r>
      <w:r w:rsidR="001744E1">
        <w:rPr>
          <w:rFonts w:ascii="Times New Roman" w:hAnsi="Times New Roman" w:hint="eastAsia"/>
          <w:sz w:val="20"/>
          <w:szCs w:val="20"/>
        </w:rPr>
        <w:t>and</w:t>
      </w:r>
      <w:r w:rsidR="00096665">
        <w:rPr>
          <w:rFonts w:ascii="Times New Roman" w:hAnsi="Times New Roman" w:hint="eastAsia"/>
          <w:sz w:val="20"/>
          <w:szCs w:val="20"/>
        </w:rPr>
        <w:t>/or</w:t>
      </w:r>
      <w:r w:rsidR="003101BB">
        <w:rPr>
          <w:rFonts w:ascii="Times New Roman" w:hAnsi="Times New Roman" w:hint="eastAsia"/>
          <w:sz w:val="20"/>
          <w:szCs w:val="20"/>
        </w:rPr>
        <w:t xml:space="preserve"> an</w:t>
      </w:r>
      <w:r w:rsidR="001744E1">
        <w:rPr>
          <w:rFonts w:ascii="Times New Roman" w:hAnsi="Times New Roman" w:hint="eastAsia"/>
          <w:sz w:val="20"/>
          <w:szCs w:val="20"/>
        </w:rPr>
        <w:t xml:space="preserve"> advanced MUD receiver. It should be noted that the additional overhead could degrade the system capacity of NOMA and</w:t>
      </w:r>
      <w:r w:rsidR="00A056BB">
        <w:rPr>
          <w:rFonts w:ascii="Times New Roman" w:hAnsi="Times New Roman" w:hint="eastAsia"/>
          <w:sz w:val="20"/>
          <w:szCs w:val="20"/>
        </w:rPr>
        <w:t xml:space="preserve"> potentially brings burden on procedure design when the overhead is supposed to </w:t>
      </w:r>
      <w:r w:rsidR="00DA5E06">
        <w:rPr>
          <w:rFonts w:ascii="Times New Roman" w:hAnsi="Times New Roman" w:hint="eastAsia"/>
          <w:sz w:val="20"/>
          <w:szCs w:val="20"/>
        </w:rPr>
        <w:t xml:space="preserve">be </w:t>
      </w:r>
      <w:r w:rsidR="00A056BB">
        <w:rPr>
          <w:rFonts w:ascii="Times New Roman" w:hAnsi="Times New Roman" w:hint="eastAsia"/>
          <w:sz w:val="20"/>
          <w:szCs w:val="20"/>
        </w:rPr>
        <w:t xml:space="preserve">dynamically adapted </w:t>
      </w:r>
      <w:r w:rsidR="00DA5E06">
        <w:rPr>
          <w:rFonts w:ascii="Times New Roman" w:hAnsi="Times New Roman" w:hint="eastAsia"/>
          <w:sz w:val="20"/>
          <w:szCs w:val="20"/>
        </w:rPr>
        <w:t xml:space="preserve">to </w:t>
      </w:r>
      <w:r w:rsidR="00A056BB">
        <w:rPr>
          <w:rFonts w:ascii="Times New Roman" w:hAnsi="Times New Roman" w:hint="eastAsia"/>
          <w:sz w:val="20"/>
          <w:szCs w:val="20"/>
        </w:rPr>
        <w:t>the UE overloading situation. T</w:t>
      </w:r>
      <w:r w:rsidR="001744E1">
        <w:rPr>
          <w:rFonts w:ascii="Times New Roman" w:hAnsi="Times New Roman" w:hint="eastAsia"/>
          <w:sz w:val="20"/>
          <w:szCs w:val="20"/>
        </w:rPr>
        <w:t xml:space="preserve">he additional overhead </w:t>
      </w:r>
      <w:r w:rsidR="00096665">
        <w:rPr>
          <w:rFonts w:ascii="Times New Roman" w:hAnsi="Times New Roman" w:hint="eastAsia"/>
          <w:sz w:val="20"/>
          <w:szCs w:val="20"/>
        </w:rPr>
        <w:t>may</w:t>
      </w:r>
      <w:r w:rsidR="001744E1">
        <w:rPr>
          <w:rFonts w:ascii="Times New Roman" w:hAnsi="Times New Roman" w:hint="eastAsia"/>
          <w:sz w:val="20"/>
          <w:szCs w:val="20"/>
        </w:rPr>
        <w:t xml:space="preserve"> alleviate the collision problem by enlarging the pool size for DMRS/ MA signature, which is straightforward yet inefficient. </w:t>
      </w:r>
      <w:r w:rsidR="001744E1" w:rsidRPr="003723BF">
        <w:rPr>
          <w:rFonts w:ascii="Times New Roman" w:hAnsi="Times New Roman" w:hint="eastAsia"/>
          <w:sz w:val="20"/>
          <w:szCs w:val="20"/>
        </w:rPr>
        <w:t>This motivates the data-only structure whose transceiver architecture could be employed by all the schemes within the linear spread family and could support multi-layer transmission also.</w:t>
      </w:r>
      <w:r w:rsidR="001744E1">
        <w:rPr>
          <w:rFonts w:ascii="Times New Roman" w:hAnsi="Times New Roman" w:hint="eastAsia"/>
          <w:sz w:val="20"/>
          <w:szCs w:val="20"/>
        </w:rPr>
        <w:t xml:space="preserve"> For configured grant transmission which </w:t>
      </w:r>
      <w:r w:rsidR="00096665">
        <w:rPr>
          <w:rFonts w:ascii="Times New Roman" w:hAnsi="Times New Roman" w:hint="eastAsia"/>
          <w:sz w:val="20"/>
          <w:szCs w:val="20"/>
        </w:rPr>
        <w:t>implies</w:t>
      </w:r>
      <w:r w:rsidR="001744E1">
        <w:rPr>
          <w:rFonts w:ascii="Times New Roman" w:hAnsi="Times New Roman" w:hint="eastAsia"/>
          <w:sz w:val="20"/>
          <w:szCs w:val="20"/>
        </w:rPr>
        <w:t xml:space="preserve"> fixed MA signature allocation/selection, there could also be DMRS or MA signature collision when the number of over</w:t>
      </w:r>
      <w:r w:rsidR="00096665">
        <w:rPr>
          <w:rFonts w:ascii="Times New Roman" w:hAnsi="Times New Roman" w:hint="eastAsia"/>
          <w:sz w:val="20"/>
          <w:szCs w:val="20"/>
        </w:rPr>
        <w:t>loaded UEs exceeds</w:t>
      </w:r>
      <w:r w:rsidR="001744E1">
        <w:rPr>
          <w:rFonts w:ascii="Times New Roman" w:hAnsi="Times New Roman" w:hint="eastAsia"/>
          <w:sz w:val="20"/>
          <w:szCs w:val="20"/>
        </w:rPr>
        <w:t xml:space="preserve"> the minimum of the </w:t>
      </w:r>
      <w:r w:rsidR="00096665">
        <w:rPr>
          <w:rFonts w:ascii="Times New Roman" w:hAnsi="Times New Roman" w:hint="eastAsia"/>
          <w:sz w:val="20"/>
          <w:szCs w:val="20"/>
        </w:rPr>
        <w:t xml:space="preserve">MA signature </w:t>
      </w:r>
      <w:r w:rsidR="001744E1">
        <w:rPr>
          <w:rFonts w:ascii="Times New Roman" w:hAnsi="Times New Roman" w:hint="eastAsia"/>
          <w:sz w:val="20"/>
          <w:szCs w:val="20"/>
        </w:rPr>
        <w:t>pool size</w:t>
      </w:r>
      <w:r w:rsidR="00096665">
        <w:rPr>
          <w:rFonts w:ascii="Times New Roman" w:hAnsi="Times New Roman" w:hint="eastAsia"/>
          <w:sz w:val="20"/>
          <w:szCs w:val="20"/>
        </w:rPr>
        <w:t xml:space="preserve"> and </w:t>
      </w:r>
      <w:r w:rsidR="001744E1">
        <w:rPr>
          <w:rFonts w:ascii="Times New Roman" w:hAnsi="Times New Roman" w:hint="eastAsia"/>
          <w:sz w:val="20"/>
          <w:szCs w:val="20"/>
        </w:rPr>
        <w:t>DMRS</w:t>
      </w:r>
      <w:r w:rsidR="00096665">
        <w:rPr>
          <w:rFonts w:ascii="Times New Roman" w:hAnsi="Times New Roman" w:hint="eastAsia"/>
          <w:sz w:val="20"/>
          <w:szCs w:val="20"/>
        </w:rPr>
        <w:t xml:space="preserve"> ports</w:t>
      </w:r>
      <w:r w:rsidR="00014614">
        <w:rPr>
          <w:rFonts w:ascii="Times New Roman" w:hAnsi="Times New Roman" w:hint="eastAsia"/>
          <w:sz w:val="20"/>
          <w:szCs w:val="20"/>
        </w:rPr>
        <w:t>. S</w:t>
      </w:r>
      <w:r w:rsidR="001744E1">
        <w:rPr>
          <w:rFonts w:ascii="Times New Roman" w:hAnsi="Times New Roman" w:hint="eastAsia"/>
          <w:sz w:val="20"/>
          <w:szCs w:val="20"/>
        </w:rPr>
        <w:t>ome of the ideas in the d</w:t>
      </w:r>
      <w:r w:rsidR="00D6710A">
        <w:rPr>
          <w:rFonts w:ascii="Times New Roman" w:hAnsi="Times New Roman" w:hint="eastAsia"/>
          <w:sz w:val="20"/>
          <w:szCs w:val="20"/>
        </w:rPr>
        <w:t xml:space="preserve">ata-only receiver side such as the </w:t>
      </w:r>
      <w:r w:rsidR="001744E1">
        <w:rPr>
          <w:rFonts w:ascii="Times New Roman" w:hAnsi="Times New Roman" w:hint="eastAsia"/>
          <w:sz w:val="20"/>
          <w:szCs w:val="20"/>
        </w:rPr>
        <w:t>channel estimation refinement employing the successfully decod</w:t>
      </w:r>
      <w:r w:rsidR="00A056BB">
        <w:rPr>
          <w:rFonts w:ascii="Times New Roman" w:hAnsi="Times New Roman" w:hint="eastAsia"/>
          <w:sz w:val="20"/>
          <w:szCs w:val="20"/>
        </w:rPr>
        <w:t>ed data</w:t>
      </w:r>
      <w:r w:rsidR="00CA2EC1">
        <w:rPr>
          <w:rFonts w:ascii="Times New Roman" w:hAnsi="Times New Roman"/>
          <w:sz w:val="20"/>
          <w:szCs w:val="20"/>
        </w:rPr>
        <w:t xml:space="preserve"> </w:t>
      </w:r>
      <w:r w:rsidR="00A056BB">
        <w:rPr>
          <w:rFonts w:ascii="Times New Roman" w:hAnsi="Times New Roman" w:hint="eastAsia"/>
          <w:sz w:val="20"/>
          <w:szCs w:val="20"/>
        </w:rPr>
        <w:t>[</w:t>
      </w:r>
      <w:r w:rsidR="00286459">
        <w:rPr>
          <w:rFonts w:ascii="Times New Roman" w:hAnsi="Times New Roman" w:hint="eastAsia"/>
          <w:sz w:val="20"/>
          <w:szCs w:val="20"/>
        </w:rPr>
        <w:t>7</w:t>
      </w:r>
      <w:r w:rsidR="00A056BB">
        <w:rPr>
          <w:rFonts w:ascii="Times New Roman" w:hAnsi="Times New Roman" w:hint="eastAsia"/>
          <w:sz w:val="20"/>
          <w:szCs w:val="20"/>
        </w:rPr>
        <w:t xml:space="preserve">] </w:t>
      </w:r>
      <w:r w:rsidR="001744E1">
        <w:rPr>
          <w:rFonts w:ascii="Times New Roman" w:hAnsi="Times New Roman" w:hint="eastAsia"/>
          <w:sz w:val="20"/>
          <w:szCs w:val="20"/>
        </w:rPr>
        <w:t>could be employed to enhance the perform</w:t>
      </w:r>
      <w:r w:rsidR="00B60119">
        <w:rPr>
          <w:rFonts w:ascii="Times New Roman" w:hAnsi="Times New Roman" w:hint="eastAsia"/>
          <w:sz w:val="20"/>
          <w:szCs w:val="20"/>
        </w:rPr>
        <w:t>ance of all the candidate</w:t>
      </w:r>
      <w:r w:rsidR="00DF2718">
        <w:rPr>
          <w:rFonts w:ascii="Times New Roman" w:hAnsi="Times New Roman" w:hint="eastAsia"/>
          <w:sz w:val="20"/>
          <w:szCs w:val="20"/>
        </w:rPr>
        <w:t xml:space="preserve"> NOMA</w:t>
      </w:r>
      <w:r w:rsidR="00B60119">
        <w:rPr>
          <w:rFonts w:ascii="Times New Roman" w:hAnsi="Times New Roman" w:hint="eastAsia"/>
          <w:sz w:val="20"/>
          <w:szCs w:val="20"/>
        </w:rPr>
        <w:t xml:space="preserve"> </w:t>
      </w:r>
      <w:r w:rsidR="00DF2718">
        <w:rPr>
          <w:rFonts w:ascii="Times New Roman" w:hAnsi="Times New Roman" w:hint="eastAsia"/>
          <w:sz w:val="20"/>
          <w:szCs w:val="20"/>
        </w:rPr>
        <w:t>schemes</w:t>
      </w:r>
      <w:r w:rsidR="00B60119">
        <w:rPr>
          <w:rFonts w:ascii="Times New Roman" w:hAnsi="Times New Roman" w:hint="eastAsia"/>
          <w:sz w:val="20"/>
          <w:szCs w:val="20"/>
        </w:rPr>
        <w:t xml:space="preserve">. </w:t>
      </w:r>
    </w:p>
    <w:p w:rsidR="001744E1" w:rsidRPr="001744E1" w:rsidRDefault="001744E1" w:rsidP="00CA2EC1">
      <w:pPr>
        <w:jc w:val="both"/>
        <w:rPr>
          <w:rFonts w:ascii="Times New Roman" w:hAnsi="Times New Roman"/>
          <w:b/>
          <w:i/>
          <w:sz w:val="20"/>
          <w:szCs w:val="20"/>
        </w:rPr>
      </w:pPr>
      <w:r>
        <w:rPr>
          <w:rFonts w:ascii="Times New Roman" w:hAnsi="Times New Roman" w:hint="eastAsia"/>
          <w:b/>
          <w:i/>
          <w:sz w:val="20"/>
          <w:szCs w:val="20"/>
        </w:rPr>
        <w:t>Observation 4</w:t>
      </w:r>
      <w:r w:rsidRPr="001744E1">
        <w:rPr>
          <w:rFonts w:ascii="Times New Roman" w:hAnsi="Times New Roman" w:hint="eastAsia"/>
          <w:b/>
          <w:i/>
          <w:sz w:val="20"/>
          <w:szCs w:val="20"/>
        </w:rPr>
        <w:t>:</w:t>
      </w:r>
      <w:r>
        <w:rPr>
          <w:rFonts w:ascii="Times New Roman" w:hAnsi="Times New Roman" w:hint="eastAsia"/>
          <w:b/>
          <w:i/>
          <w:sz w:val="20"/>
          <w:szCs w:val="20"/>
        </w:rPr>
        <w:t xml:space="preserve"> </w:t>
      </w:r>
      <w:r w:rsidR="00B60119">
        <w:rPr>
          <w:rFonts w:ascii="Times New Roman" w:hAnsi="Times New Roman" w:hint="eastAsia"/>
          <w:b/>
          <w:i/>
          <w:sz w:val="20"/>
          <w:szCs w:val="20"/>
        </w:rPr>
        <w:t>For both</w:t>
      </w:r>
      <w:r w:rsidR="003777E9">
        <w:rPr>
          <w:rFonts w:ascii="Times New Roman" w:hAnsi="Times New Roman" w:hint="eastAsia"/>
          <w:b/>
          <w:i/>
          <w:sz w:val="20"/>
          <w:szCs w:val="20"/>
        </w:rPr>
        <w:t xml:space="preserve"> fixed/random</w:t>
      </w:r>
      <w:r w:rsidR="00B60119">
        <w:rPr>
          <w:rFonts w:ascii="Times New Roman" w:hAnsi="Times New Roman" w:hint="eastAsia"/>
          <w:b/>
          <w:i/>
          <w:sz w:val="20"/>
          <w:szCs w:val="20"/>
        </w:rPr>
        <w:t xml:space="preserve"> </w:t>
      </w:r>
      <w:r>
        <w:rPr>
          <w:rFonts w:ascii="Times New Roman" w:hAnsi="Times New Roman" w:hint="eastAsia"/>
          <w:b/>
          <w:i/>
          <w:sz w:val="20"/>
          <w:szCs w:val="20"/>
        </w:rPr>
        <w:t>MA signatur</w:t>
      </w:r>
      <w:r w:rsidR="00B60119">
        <w:rPr>
          <w:rFonts w:ascii="Times New Roman" w:hAnsi="Times New Roman" w:hint="eastAsia"/>
          <w:b/>
          <w:i/>
          <w:sz w:val="20"/>
          <w:szCs w:val="20"/>
        </w:rPr>
        <w:t xml:space="preserve">e and DMRS allocation/selection, collision could happen. </w:t>
      </w:r>
      <w:r w:rsidR="00A056BB">
        <w:rPr>
          <w:rFonts w:ascii="Times New Roman" w:hAnsi="Times New Roman" w:hint="eastAsia"/>
          <w:b/>
          <w:i/>
          <w:sz w:val="20"/>
          <w:szCs w:val="20"/>
        </w:rPr>
        <w:t>Collision alleviation by means of enlarging the pool size is not as efficient as collision handling through de</w:t>
      </w:r>
      <w:r w:rsidR="00530A27">
        <w:rPr>
          <w:rFonts w:ascii="Times New Roman" w:hAnsi="Times New Roman" w:hint="eastAsia"/>
          <w:b/>
          <w:i/>
          <w:sz w:val="20"/>
          <w:szCs w:val="20"/>
        </w:rPr>
        <w:t>licate transceiver architecture design</w:t>
      </w:r>
      <w:r w:rsidR="0053053C">
        <w:rPr>
          <w:rFonts w:ascii="Times New Roman" w:hAnsi="Times New Roman" w:hint="eastAsia"/>
          <w:b/>
          <w:i/>
          <w:sz w:val="20"/>
          <w:szCs w:val="20"/>
        </w:rPr>
        <w:t>.</w:t>
      </w:r>
    </w:p>
    <w:p w:rsidR="00693CE7" w:rsidRDefault="00693CE7" w:rsidP="002672A7">
      <w:pPr>
        <w:pStyle w:val="Heading2"/>
        <w:spacing w:after="0" w:line="415" w:lineRule="auto"/>
        <w:ind w:left="562" w:hanging="562"/>
        <w:rPr>
          <w:rFonts w:ascii="Arial" w:hAnsi="Arial" w:cs="Arial"/>
          <w:sz w:val="21"/>
        </w:rPr>
      </w:pPr>
      <w:r w:rsidRPr="005039DB">
        <w:rPr>
          <w:rFonts w:ascii="Arial" w:hAnsi="Arial" w:cs="Arial"/>
          <w:sz w:val="21"/>
        </w:rPr>
        <w:t xml:space="preserve">UE </w:t>
      </w:r>
      <w:r w:rsidR="000157AF">
        <w:rPr>
          <w:rFonts w:ascii="Arial" w:hAnsi="Arial" w:cs="Arial"/>
          <w:sz w:val="21"/>
        </w:rPr>
        <w:t xml:space="preserve">detection and </w:t>
      </w:r>
      <w:r w:rsidR="00B713E5">
        <w:rPr>
          <w:rFonts w:ascii="Arial" w:hAnsi="Arial" w:cs="Arial" w:hint="eastAsia"/>
          <w:sz w:val="21"/>
        </w:rPr>
        <w:t>c</w:t>
      </w:r>
      <w:r w:rsidR="000157AF">
        <w:rPr>
          <w:rFonts w:ascii="Arial" w:hAnsi="Arial" w:cs="Arial"/>
          <w:sz w:val="21"/>
        </w:rPr>
        <w:t xml:space="preserve">hannel </w:t>
      </w:r>
      <w:r w:rsidR="00B713E5">
        <w:rPr>
          <w:rFonts w:ascii="Arial" w:hAnsi="Arial" w:cs="Arial" w:hint="eastAsia"/>
          <w:sz w:val="21"/>
        </w:rPr>
        <w:t>e</w:t>
      </w:r>
      <w:r w:rsidRPr="005039DB">
        <w:rPr>
          <w:rFonts w:ascii="Arial" w:hAnsi="Arial" w:cs="Arial"/>
          <w:sz w:val="21"/>
        </w:rPr>
        <w:t>stimation</w:t>
      </w:r>
      <w:r w:rsidR="005C3C5D">
        <w:rPr>
          <w:rFonts w:ascii="Arial" w:hAnsi="Arial" w:cs="Arial" w:hint="eastAsia"/>
          <w:sz w:val="21"/>
        </w:rPr>
        <w:t xml:space="preserve"> </w:t>
      </w:r>
    </w:p>
    <w:p w:rsidR="002E5CA8" w:rsidRDefault="00E018A5" w:rsidP="00CA2EC1">
      <w:pPr>
        <w:jc w:val="both"/>
        <w:rPr>
          <w:rFonts w:ascii="Times New Roman" w:hAnsi="Times New Roman"/>
          <w:sz w:val="20"/>
          <w:szCs w:val="20"/>
        </w:rPr>
      </w:pPr>
      <w:r w:rsidRPr="00E018A5">
        <w:rPr>
          <w:rFonts w:ascii="Times New Roman" w:hAnsi="Times New Roman"/>
          <w:sz w:val="20"/>
          <w:szCs w:val="20"/>
        </w:rPr>
        <w:t xml:space="preserve">For both </w:t>
      </w:r>
      <w:r>
        <w:rPr>
          <w:rFonts w:ascii="Times New Roman" w:hAnsi="Times New Roman" w:hint="eastAsia"/>
          <w:sz w:val="20"/>
          <w:szCs w:val="20"/>
        </w:rPr>
        <w:t>configured grant transmission</w:t>
      </w:r>
      <w:r>
        <w:rPr>
          <w:rFonts w:ascii="Times New Roman" w:hAnsi="Times New Roman"/>
          <w:sz w:val="20"/>
          <w:szCs w:val="20"/>
        </w:rPr>
        <w:t xml:space="preserve"> and RACH-free/2-step RACH transmission</w:t>
      </w:r>
      <w:r w:rsidRPr="00E018A5">
        <w:rPr>
          <w:rFonts w:ascii="Times New Roman" w:hAnsi="Times New Roman"/>
          <w:sz w:val="20"/>
          <w:szCs w:val="20"/>
        </w:rPr>
        <w:t>, UE (activity) detection and channel estimation are of vital importance for the multi-user detection (MUD) receiver.  Activity detection is blind to some extent, fo</w:t>
      </w:r>
      <w:r w:rsidR="007D4FA0">
        <w:rPr>
          <w:rFonts w:ascii="Times New Roman" w:hAnsi="Times New Roman"/>
          <w:sz w:val="20"/>
          <w:szCs w:val="20"/>
        </w:rPr>
        <w:t xml:space="preserve">r the </w:t>
      </w:r>
      <w:r w:rsidR="007D4FA0">
        <w:rPr>
          <w:rFonts w:ascii="Times New Roman" w:hAnsi="Times New Roman" w:hint="eastAsia"/>
          <w:sz w:val="20"/>
          <w:szCs w:val="20"/>
        </w:rPr>
        <w:t>configured grant transmission</w:t>
      </w:r>
      <w:r w:rsidRPr="00E018A5">
        <w:rPr>
          <w:rFonts w:ascii="Times New Roman" w:hAnsi="Times New Roman"/>
          <w:sz w:val="20"/>
          <w:szCs w:val="20"/>
        </w:rPr>
        <w:t xml:space="preserve"> case, the number of hypotheses of MA signatures is reduced to the pre</w:t>
      </w:r>
      <w:r w:rsidR="002E5CA8">
        <w:rPr>
          <w:rFonts w:ascii="Times New Roman" w:hAnsi="Times New Roman" w:hint="eastAsia"/>
          <w:sz w:val="20"/>
          <w:szCs w:val="20"/>
        </w:rPr>
        <w:t>-</w:t>
      </w:r>
      <w:r w:rsidRPr="00E018A5">
        <w:rPr>
          <w:rFonts w:ascii="Times New Roman" w:hAnsi="Times New Roman"/>
          <w:sz w:val="20"/>
          <w:szCs w:val="20"/>
        </w:rPr>
        <w:t xml:space="preserve">configured pool while for the </w:t>
      </w:r>
      <w:r w:rsidR="007D4FA0">
        <w:rPr>
          <w:rFonts w:ascii="Times New Roman" w:hAnsi="Times New Roman" w:hint="eastAsia"/>
          <w:sz w:val="20"/>
          <w:szCs w:val="20"/>
        </w:rPr>
        <w:t xml:space="preserve">RACH-free/2-step RACH </w:t>
      </w:r>
      <w:r w:rsidRPr="00E018A5">
        <w:rPr>
          <w:rFonts w:ascii="Times New Roman" w:hAnsi="Times New Roman"/>
          <w:sz w:val="20"/>
          <w:szCs w:val="20"/>
        </w:rPr>
        <w:t>transmission, the hypothetical space is the selection pool. To perform effective UE detection and channel estimation, the five channel structures illustrated in</w:t>
      </w:r>
      <w:r w:rsidR="007D4FA0">
        <w:rPr>
          <w:rFonts w:ascii="Times New Roman" w:hAnsi="Times New Roman" w:hint="eastAsia"/>
          <w:sz w:val="20"/>
          <w:szCs w:val="20"/>
        </w:rPr>
        <w:t xml:space="preserve"> </w:t>
      </w:r>
      <w:r w:rsidR="00631C10">
        <w:rPr>
          <w:rFonts w:ascii="Times New Roman" w:hAnsi="Times New Roman" w:hint="eastAsia"/>
          <w:sz w:val="20"/>
          <w:szCs w:val="20"/>
        </w:rPr>
        <w:t xml:space="preserve">Fig.5 </w:t>
      </w:r>
      <w:r w:rsidRPr="00E018A5">
        <w:rPr>
          <w:rFonts w:ascii="Times New Roman" w:hAnsi="Times New Roman"/>
          <w:sz w:val="20"/>
          <w:szCs w:val="20"/>
        </w:rPr>
        <w:t xml:space="preserve">could be employed. </w:t>
      </w:r>
    </w:p>
    <w:p w:rsidR="002E5CA8" w:rsidRDefault="00D556DF" w:rsidP="002E5CA8">
      <w:pPr>
        <w:jc w:val="center"/>
        <w:rPr>
          <w:rFonts w:ascii="Times New Roman" w:hAnsi="Times New Roman"/>
          <w:sz w:val="20"/>
          <w:szCs w:val="20"/>
        </w:rPr>
      </w:pPr>
      <w:r w:rsidRPr="002E5CA8">
        <w:rPr>
          <w:rFonts w:ascii="Times New Roman" w:hAnsi="Times New Roman"/>
          <w:noProof/>
          <w:sz w:val="20"/>
          <w:szCs w:val="20"/>
        </w:rPr>
        <w:lastRenderedPageBreak/>
        <w:drawing>
          <wp:inline distT="0" distB="0" distL="0" distR="0" wp14:anchorId="397A8A35" wp14:editId="2D14EE38">
            <wp:extent cx="3390900" cy="2578100"/>
            <wp:effectExtent l="19050" t="0" r="0" b="0"/>
            <wp:docPr id="2" name="图片 1" descr="illustration1.tif"/>
            <wp:cNvGraphicFramePr/>
            <a:graphic xmlns:a="http://schemas.openxmlformats.org/drawingml/2006/main">
              <a:graphicData uri="http://schemas.openxmlformats.org/drawingml/2006/picture">
                <pic:pic xmlns:pic="http://schemas.openxmlformats.org/drawingml/2006/picture">
                  <pic:nvPicPr>
                    <pic:cNvPr id="2" name="图片 1" descr="illustration1.tif"/>
                    <pic:cNvPicPr>
                      <a:picLocks noChangeAspect="1"/>
                    </pic:cNvPicPr>
                  </pic:nvPicPr>
                  <pic:blipFill>
                    <a:blip r:embed="rId13" cstate="print"/>
                    <a:stretch>
                      <a:fillRect/>
                    </a:stretch>
                  </pic:blipFill>
                  <pic:spPr>
                    <a:xfrm>
                      <a:off x="0" y="0"/>
                      <a:ext cx="3390900" cy="2578100"/>
                    </a:xfrm>
                    <a:prstGeom prst="rect">
                      <a:avLst/>
                    </a:prstGeom>
                  </pic:spPr>
                </pic:pic>
              </a:graphicData>
            </a:graphic>
          </wp:inline>
        </w:drawing>
      </w:r>
    </w:p>
    <w:p w:rsidR="00A157FE" w:rsidRPr="00EE36D7" w:rsidRDefault="002E5CA8" w:rsidP="00630757">
      <w:pPr>
        <w:pStyle w:val="Caption"/>
        <w:jc w:val="center"/>
        <w:rPr>
          <w:b w:val="0"/>
          <w:bCs w:val="0"/>
          <w:lang w:eastAsia="zh-CN"/>
        </w:rPr>
      </w:pPr>
      <w:r w:rsidRPr="002B7E62">
        <w:rPr>
          <w:rFonts w:hint="eastAsia"/>
        </w:rPr>
        <w:t>Fig.</w:t>
      </w:r>
      <w:r w:rsidR="00B85E45" w:rsidRPr="002B7E62">
        <w:rPr>
          <w:rFonts w:hint="eastAsia"/>
          <w:lang w:eastAsia="zh-CN"/>
        </w:rPr>
        <w:t>5</w:t>
      </w:r>
      <w:r w:rsidRPr="002B7E62">
        <w:rPr>
          <w:rFonts w:hint="eastAsia"/>
          <w:b w:val="0"/>
          <w:bCs w:val="0"/>
        </w:rPr>
        <w:t xml:space="preserve"> </w:t>
      </w:r>
      <w:r>
        <w:rPr>
          <w:rFonts w:hint="eastAsia"/>
          <w:b w:val="0"/>
          <w:bCs w:val="0"/>
        </w:rPr>
        <w:t>Different Channel Structures for Grant-free NOMA</w:t>
      </w:r>
    </w:p>
    <w:p w:rsidR="003E1067" w:rsidRDefault="00E018A5" w:rsidP="00CA2EC1">
      <w:pPr>
        <w:jc w:val="both"/>
        <w:rPr>
          <w:rFonts w:ascii="Times New Roman" w:hAnsi="Times New Roman"/>
          <w:sz w:val="20"/>
          <w:szCs w:val="20"/>
        </w:rPr>
      </w:pPr>
      <w:r w:rsidRPr="00E018A5">
        <w:rPr>
          <w:rFonts w:ascii="Times New Roman" w:hAnsi="Times New Roman"/>
          <w:sz w:val="20"/>
          <w:szCs w:val="20"/>
        </w:rPr>
        <w:t xml:space="preserve">In (a), (b) or (e), the preambles are used for UE detection as well as channel estimation. The difference is that in (b) or (e), channel estimation accuracy is further enhanced by DMRS compared with the structure in (a). In (c), DMRS are used for UE detection and channel estimation. </w:t>
      </w:r>
      <w:r w:rsidR="00EF1749">
        <w:rPr>
          <w:rFonts w:ascii="Times New Roman" w:hAnsi="Times New Roman" w:hint="eastAsia"/>
          <w:sz w:val="20"/>
          <w:szCs w:val="20"/>
        </w:rPr>
        <w:t>For</w:t>
      </w:r>
      <w:r w:rsidR="00530A27">
        <w:rPr>
          <w:rFonts w:ascii="Times New Roman" w:hAnsi="Times New Roman" w:hint="eastAsia"/>
          <w:sz w:val="20"/>
          <w:szCs w:val="20"/>
        </w:rPr>
        <w:t xml:space="preserve"> detection purpose,</w:t>
      </w:r>
      <w:r w:rsidR="00EF1749">
        <w:rPr>
          <w:rFonts w:ascii="Times New Roman" w:hAnsi="Times New Roman" w:hint="eastAsia"/>
          <w:sz w:val="20"/>
          <w:szCs w:val="20"/>
        </w:rPr>
        <w:t xml:space="preserve"> the</w:t>
      </w:r>
      <w:r w:rsidR="00530A27">
        <w:rPr>
          <w:rFonts w:ascii="Times New Roman" w:hAnsi="Times New Roman" w:hint="eastAsia"/>
          <w:sz w:val="20"/>
          <w:szCs w:val="20"/>
        </w:rPr>
        <w:t>re could exist a pre</w:t>
      </w:r>
      <w:r w:rsidR="00D712F6">
        <w:rPr>
          <w:rFonts w:ascii="Times New Roman" w:hAnsi="Times New Roman" w:hint="eastAsia"/>
          <w:sz w:val="20"/>
          <w:szCs w:val="20"/>
        </w:rPr>
        <w:t>-</w:t>
      </w:r>
      <w:r w:rsidR="00530A27">
        <w:rPr>
          <w:rFonts w:ascii="Times New Roman" w:hAnsi="Times New Roman" w:hint="eastAsia"/>
          <w:sz w:val="20"/>
          <w:szCs w:val="20"/>
        </w:rPr>
        <w:t>defined mapping rule between</w:t>
      </w:r>
      <w:r w:rsidR="00EF1749">
        <w:rPr>
          <w:rFonts w:ascii="Times New Roman" w:hAnsi="Times New Roman" w:hint="eastAsia"/>
          <w:sz w:val="20"/>
          <w:szCs w:val="20"/>
        </w:rPr>
        <w:t xml:space="preserve"> </w:t>
      </w:r>
      <w:r w:rsidR="00530A27">
        <w:rPr>
          <w:rFonts w:ascii="Times New Roman" w:hAnsi="Times New Roman" w:hint="eastAsia"/>
          <w:sz w:val="20"/>
          <w:szCs w:val="20"/>
        </w:rPr>
        <w:t>MA signature/DMRS/preamble</w:t>
      </w:r>
      <w:r w:rsidR="0083747D">
        <w:rPr>
          <w:rFonts w:ascii="Times New Roman" w:hAnsi="Times New Roman" w:hint="eastAsia"/>
          <w:sz w:val="20"/>
          <w:szCs w:val="20"/>
        </w:rPr>
        <w:t xml:space="preserve"> and UE ID</w:t>
      </w:r>
      <w:r w:rsidR="00530A27">
        <w:rPr>
          <w:rFonts w:ascii="Times New Roman" w:hAnsi="Times New Roman" w:hint="eastAsia"/>
          <w:sz w:val="20"/>
          <w:szCs w:val="20"/>
        </w:rPr>
        <w:t xml:space="preserve">. </w:t>
      </w:r>
      <w:r w:rsidR="008F32F8">
        <w:rPr>
          <w:rFonts w:ascii="Times New Roman" w:hAnsi="Times New Roman" w:hint="eastAsia"/>
          <w:sz w:val="20"/>
          <w:szCs w:val="20"/>
        </w:rPr>
        <w:t xml:space="preserve"> </w:t>
      </w:r>
      <w:r w:rsidR="00530A27">
        <w:rPr>
          <w:rFonts w:ascii="Times New Roman" w:hAnsi="Times New Roman" w:hint="eastAsia"/>
          <w:sz w:val="20"/>
          <w:szCs w:val="20"/>
        </w:rPr>
        <w:t xml:space="preserve">Depending on the </w:t>
      </w:r>
      <w:r w:rsidR="0083747D">
        <w:rPr>
          <w:rFonts w:ascii="Times New Roman" w:hAnsi="Times New Roman" w:hint="eastAsia"/>
          <w:sz w:val="20"/>
          <w:szCs w:val="20"/>
        </w:rPr>
        <w:t>connection density within the cell</w:t>
      </w:r>
      <w:r w:rsidR="00530A27">
        <w:rPr>
          <w:rFonts w:ascii="Times New Roman" w:hAnsi="Times New Roman" w:hint="eastAsia"/>
          <w:sz w:val="20"/>
          <w:szCs w:val="20"/>
        </w:rPr>
        <w:t>, the mapping could be either bi</w:t>
      </w:r>
      <w:r w:rsidR="00236CC6">
        <w:rPr>
          <w:rFonts w:ascii="Times New Roman" w:hAnsi="Times New Roman" w:hint="eastAsia"/>
          <w:sz w:val="20"/>
          <w:szCs w:val="20"/>
        </w:rPr>
        <w:t>-</w:t>
      </w:r>
      <w:r w:rsidR="00530A27">
        <w:rPr>
          <w:rFonts w:ascii="Times New Roman" w:hAnsi="Times New Roman" w:hint="eastAsia"/>
          <w:sz w:val="20"/>
          <w:szCs w:val="20"/>
        </w:rPr>
        <w:t>jective(i.e. one-to-one) or sur</w:t>
      </w:r>
      <w:r w:rsidR="00236CC6">
        <w:rPr>
          <w:rFonts w:ascii="Times New Roman" w:hAnsi="Times New Roman" w:hint="eastAsia"/>
          <w:sz w:val="20"/>
          <w:szCs w:val="20"/>
        </w:rPr>
        <w:t>-</w:t>
      </w:r>
      <w:r w:rsidR="00530A27">
        <w:rPr>
          <w:rFonts w:ascii="Times New Roman" w:hAnsi="Times New Roman" w:hint="eastAsia"/>
          <w:sz w:val="20"/>
          <w:szCs w:val="20"/>
        </w:rPr>
        <w:t xml:space="preserve">jective(one-to-many). </w:t>
      </w:r>
      <w:r w:rsidR="0083747D">
        <w:rPr>
          <w:rFonts w:ascii="Times New Roman" w:hAnsi="Times New Roman" w:hint="eastAsia"/>
          <w:sz w:val="20"/>
          <w:szCs w:val="20"/>
        </w:rPr>
        <w:t>Bi</w:t>
      </w:r>
      <w:r w:rsidR="00236CC6">
        <w:rPr>
          <w:rFonts w:ascii="Times New Roman" w:hAnsi="Times New Roman" w:hint="eastAsia"/>
          <w:sz w:val="20"/>
          <w:szCs w:val="20"/>
        </w:rPr>
        <w:t>-</w:t>
      </w:r>
      <w:r w:rsidR="0083747D">
        <w:rPr>
          <w:rFonts w:ascii="Times New Roman" w:hAnsi="Times New Roman" w:hint="eastAsia"/>
          <w:sz w:val="20"/>
          <w:szCs w:val="20"/>
        </w:rPr>
        <w:t>jective mapping requires resources for overhead</w:t>
      </w:r>
      <w:r w:rsidR="00C8579E">
        <w:rPr>
          <w:rFonts w:ascii="Times New Roman" w:hAnsi="Times New Roman" w:hint="eastAsia"/>
          <w:sz w:val="20"/>
          <w:szCs w:val="20"/>
        </w:rPr>
        <w:t xml:space="preserve"> </w:t>
      </w:r>
      <w:r w:rsidR="00481F11">
        <w:rPr>
          <w:rFonts w:ascii="Times New Roman" w:hAnsi="Times New Roman" w:hint="eastAsia"/>
          <w:sz w:val="20"/>
          <w:szCs w:val="20"/>
        </w:rPr>
        <w:t xml:space="preserve">matching the number of overloaded UEs </w:t>
      </w:r>
      <w:r w:rsidR="00C8579E">
        <w:rPr>
          <w:rFonts w:ascii="Times New Roman" w:hAnsi="Times New Roman" w:hint="eastAsia"/>
          <w:sz w:val="20"/>
          <w:szCs w:val="20"/>
        </w:rPr>
        <w:t>whose increase will degrade the system capacity</w:t>
      </w:r>
      <w:r w:rsidR="0056692B">
        <w:rPr>
          <w:rFonts w:ascii="Times New Roman" w:hAnsi="Times New Roman" w:hint="eastAsia"/>
          <w:sz w:val="20"/>
          <w:szCs w:val="20"/>
        </w:rPr>
        <w:t xml:space="preserve"> and thus </w:t>
      </w:r>
      <w:r w:rsidR="00FF1E62">
        <w:rPr>
          <w:rFonts w:ascii="Times New Roman" w:hAnsi="Times New Roman" w:hint="eastAsia"/>
          <w:sz w:val="20"/>
          <w:szCs w:val="20"/>
        </w:rPr>
        <w:t xml:space="preserve">only </w:t>
      </w:r>
      <w:r w:rsidR="0056692B">
        <w:rPr>
          <w:rFonts w:ascii="Times New Roman" w:hAnsi="Times New Roman" w:hint="eastAsia"/>
          <w:sz w:val="20"/>
          <w:szCs w:val="20"/>
        </w:rPr>
        <w:t xml:space="preserve">suits </w:t>
      </w:r>
      <w:r w:rsidR="00D712F6">
        <w:rPr>
          <w:rFonts w:ascii="Times New Roman" w:hAnsi="Times New Roman" w:hint="eastAsia"/>
          <w:sz w:val="20"/>
          <w:szCs w:val="20"/>
        </w:rPr>
        <w:t xml:space="preserve">to </w:t>
      </w:r>
      <w:r w:rsidR="0056692B">
        <w:rPr>
          <w:rFonts w:ascii="Times New Roman" w:hAnsi="Times New Roman" w:hint="eastAsia"/>
          <w:sz w:val="20"/>
          <w:szCs w:val="20"/>
        </w:rPr>
        <w:t xml:space="preserve">cell with limited connection density. </w:t>
      </w:r>
      <w:r w:rsidR="00137BC3">
        <w:rPr>
          <w:rFonts w:ascii="Times New Roman" w:hAnsi="Times New Roman" w:hint="eastAsia"/>
          <w:sz w:val="20"/>
          <w:szCs w:val="20"/>
        </w:rPr>
        <w:t xml:space="preserve"> </w:t>
      </w:r>
      <w:r w:rsidR="00137BC3" w:rsidRPr="00CB1ED0">
        <w:rPr>
          <w:rFonts w:ascii="Times New Roman" w:hAnsi="Times New Roman" w:hint="eastAsia"/>
          <w:sz w:val="20"/>
          <w:szCs w:val="20"/>
        </w:rPr>
        <w:t>W</w:t>
      </w:r>
      <w:r w:rsidR="0083747D" w:rsidRPr="00CB1ED0">
        <w:rPr>
          <w:rFonts w:ascii="Times New Roman" w:hAnsi="Times New Roman" w:hint="eastAsia"/>
          <w:sz w:val="20"/>
          <w:szCs w:val="20"/>
        </w:rPr>
        <w:t>hile</w:t>
      </w:r>
      <w:r w:rsidR="000A208D" w:rsidRPr="00CB1ED0">
        <w:rPr>
          <w:rFonts w:ascii="Times New Roman" w:hAnsi="Times New Roman" w:hint="eastAsia"/>
          <w:sz w:val="20"/>
          <w:szCs w:val="20"/>
        </w:rPr>
        <w:t xml:space="preserve"> in both </w:t>
      </w:r>
      <w:r w:rsidR="001025E8" w:rsidRPr="00CB1ED0">
        <w:rPr>
          <w:rFonts w:ascii="Times New Roman" w:hAnsi="Times New Roman" w:hint="eastAsia"/>
          <w:sz w:val="20"/>
          <w:szCs w:val="20"/>
        </w:rPr>
        <w:t xml:space="preserve">configured-grant </w:t>
      </w:r>
      <w:r w:rsidR="000A208D" w:rsidRPr="00CB1ED0">
        <w:rPr>
          <w:rFonts w:ascii="Times New Roman" w:hAnsi="Times New Roman" w:hint="eastAsia"/>
          <w:sz w:val="20"/>
          <w:szCs w:val="20"/>
        </w:rPr>
        <w:t>tra</w:t>
      </w:r>
      <w:r w:rsidR="003E1067" w:rsidRPr="00CB1ED0">
        <w:rPr>
          <w:rFonts w:ascii="Times New Roman" w:hAnsi="Times New Roman" w:hint="eastAsia"/>
          <w:sz w:val="20"/>
          <w:szCs w:val="20"/>
        </w:rPr>
        <w:t>n</w:t>
      </w:r>
      <w:r w:rsidR="000A208D" w:rsidRPr="00CB1ED0">
        <w:rPr>
          <w:rFonts w:ascii="Times New Roman" w:hAnsi="Times New Roman" w:hint="eastAsia"/>
          <w:sz w:val="20"/>
          <w:szCs w:val="20"/>
        </w:rPr>
        <w:t>smission</w:t>
      </w:r>
      <w:r w:rsidR="000A29F4" w:rsidRPr="00CB1ED0">
        <w:rPr>
          <w:rFonts w:ascii="Times New Roman" w:hAnsi="Times New Roman" w:hint="eastAsia"/>
          <w:sz w:val="20"/>
          <w:szCs w:val="20"/>
        </w:rPr>
        <w:t xml:space="preserve"> targeting decent overloading</w:t>
      </w:r>
      <w:r w:rsidR="00CA2EC1">
        <w:rPr>
          <w:rFonts w:ascii="Times New Roman" w:hAnsi="Times New Roman" w:hint="eastAsia"/>
          <w:sz w:val="20"/>
          <w:szCs w:val="20"/>
        </w:rPr>
        <w:t xml:space="preserve"> and</w:t>
      </w:r>
      <w:r w:rsidR="00A416DA" w:rsidRPr="00CB1ED0">
        <w:rPr>
          <w:rFonts w:ascii="Times New Roman" w:hAnsi="Times New Roman" w:hint="eastAsia"/>
          <w:sz w:val="20"/>
          <w:szCs w:val="20"/>
        </w:rPr>
        <w:t xml:space="preserve"> 2-step RACH/RACH-free </w:t>
      </w:r>
      <w:r w:rsidR="00757DA6" w:rsidRPr="00CB1ED0">
        <w:rPr>
          <w:rFonts w:ascii="Times New Roman" w:hAnsi="Times New Roman" w:hint="eastAsia"/>
          <w:sz w:val="20"/>
          <w:szCs w:val="20"/>
        </w:rPr>
        <w:t>tran</w:t>
      </w:r>
      <w:r w:rsidR="001025E8" w:rsidRPr="00CB1ED0">
        <w:rPr>
          <w:rFonts w:ascii="Times New Roman" w:hAnsi="Times New Roman" w:hint="eastAsia"/>
          <w:sz w:val="20"/>
          <w:szCs w:val="20"/>
        </w:rPr>
        <w:t>s</w:t>
      </w:r>
      <w:r w:rsidR="00757DA6" w:rsidRPr="00CB1ED0">
        <w:rPr>
          <w:rFonts w:ascii="Times New Roman" w:hAnsi="Times New Roman" w:hint="eastAsia"/>
          <w:sz w:val="20"/>
          <w:szCs w:val="20"/>
        </w:rPr>
        <w:t>mission</w:t>
      </w:r>
      <w:r w:rsidR="00442843">
        <w:rPr>
          <w:rFonts w:ascii="Times New Roman" w:hAnsi="Times New Roman" w:hint="eastAsia"/>
          <w:sz w:val="20"/>
          <w:szCs w:val="20"/>
        </w:rPr>
        <w:t>,</w:t>
      </w:r>
      <w:r w:rsidR="0083747D" w:rsidRPr="00CB1ED0">
        <w:rPr>
          <w:rFonts w:ascii="Times New Roman" w:hAnsi="Times New Roman" w:hint="eastAsia"/>
          <w:sz w:val="20"/>
          <w:szCs w:val="20"/>
        </w:rPr>
        <w:t xml:space="preserve"> su</w:t>
      </w:r>
      <w:r w:rsidR="00530A27" w:rsidRPr="00CB1ED0">
        <w:rPr>
          <w:rFonts w:ascii="Times New Roman" w:hAnsi="Times New Roman" w:hint="eastAsia"/>
          <w:sz w:val="20"/>
          <w:szCs w:val="20"/>
        </w:rPr>
        <w:t>r</w:t>
      </w:r>
      <w:r w:rsidR="000A208D" w:rsidRPr="00CB1ED0">
        <w:rPr>
          <w:rFonts w:ascii="Times New Roman" w:hAnsi="Times New Roman" w:hint="eastAsia"/>
          <w:sz w:val="20"/>
          <w:szCs w:val="20"/>
        </w:rPr>
        <w:t>-</w:t>
      </w:r>
      <w:r w:rsidR="00530A27" w:rsidRPr="00CB1ED0">
        <w:rPr>
          <w:rFonts w:ascii="Times New Roman" w:hAnsi="Times New Roman" w:hint="eastAsia"/>
          <w:sz w:val="20"/>
          <w:szCs w:val="20"/>
        </w:rPr>
        <w:t xml:space="preserve">jective mapping </w:t>
      </w:r>
      <w:r w:rsidR="00600422" w:rsidRPr="00CB1ED0">
        <w:rPr>
          <w:rFonts w:ascii="Times New Roman" w:hAnsi="Times New Roman" w:hint="eastAsia"/>
          <w:sz w:val="20"/>
          <w:szCs w:val="20"/>
        </w:rPr>
        <w:t>poses serious challenge to</w:t>
      </w:r>
      <w:r w:rsidR="008F32F8" w:rsidRPr="00CB1ED0">
        <w:rPr>
          <w:rFonts w:ascii="Times New Roman" w:hAnsi="Times New Roman" w:hint="eastAsia"/>
          <w:sz w:val="20"/>
          <w:szCs w:val="20"/>
        </w:rPr>
        <w:t xml:space="preserve"> not only UE detection but also </w:t>
      </w:r>
      <w:r w:rsidR="00600422" w:rsidRPr="00CB1ED0">
        <w:rPr>
          <w:rFonts w:ascii="Times New Roman" w:hAnsi="Times New Roman" w:hint="eastAsia"/>
          <w:sz w:val="20"/>
          <w:szCs w:val="20"/>
        </w:rPr>
        <w:t>channel estimation and</w:t>
      </w:r>
      <w:r w:rsidR="00343056" w:rsidRPr="00CB1ED0">
        <w:rPr>
          <w:rFonts w:ascii="Times New Roman" w:hAnsi="Times New Roman" w:hint="eastAsia"/>
          <w:sz w:val="20"/>
          <w:szCs w:val="20"/>
        </w:rPr>
        <w:t xml:space="preserve"> </w:t>
      </w:r>
      <w:r w:rsidR="00530A27" w:rsidRPr="00CB1ED0">
        <w:rPr>
          <w:rFonts w:ascii="Times New Roman" w:hAnsi="Times New Roman" w:hint="eastAsia"/>
          <w:sz w:val="20"/>
          <w:szCs w:val="20"/>
        </w:rPr>
        <w:t xml:space="preserve">requires delicate MUD </w:t>
      </w:r>
      <w:r w:rsidR="00530A27" w:rsidRPr="00B8155E">
        <w:rPr>
          <w:rFonts w:ascii="Times New Roman" w:hAnsi="Times New Roman" w:hint="eastAsia"/>
          <w:sz w:val="20"/>
          <w:szCs w:val="20"/>
        </w:rPr>
        <w:t>design in the receiver</w:t>
      </w:r>
      <w:r w:rsidR="0083747D" w:rsidRPr="00B8155E">
        <w:rPr>
          <w:rFonts w:ascii="Times New Roman" w:hAnsi="Times New Roman" w:hint="eastAsia"/>
          <w:sz w:val="20"/>
          <w:szCs w:val="20"/>
        </w:rPr>
        <w:t xml:space="preserve"> to address potential MA signature/DMRS/pream</w:t>
      </w:r>
      <w:r w:rsidR="00600422" w:rsidRPr="00B8155E">
        <w:rPr>
          <w:rFonts w:ascii="Times New Roman" w:hAnsi="Times New Roman" w:hint="eastAsia"/>
          <w:sz w:val="20"/>
          <w:szCs w:val="20"/>
        </w:rPr>
        <w:t xml:space="preserve">ble </w:t>
      </w:r>
      <w:r w:rsidR="0083747D" w:rsidRPr="00B8155E">
        <w:rPr>
          <w:rFonts w:ascii="Times New Roman" w:hAnsi="Times New Roman" w:hint="eastAsia"/>
          <w:sz w:val="20"/>
          <w:szCs w:val="20"/>
        </w:rPr>
        <w:t xml:space="preserve">collision </w:t>
      </w:r>
      <w:r w:rsidR="00B65F13" w:rsidRPr="00B8155E">
        <w:rPr>
          <w:rFonts w:ascii="Times New Roman" w:hAnsi="Times New Roman" w:hint="eastAsia"/>
          <w:sz w:val="20"/>
          <w:szCs w:val="20"/>
        </w:rPr>
        <w:t>i</w:t>
      </w:r>
      <w:r w:rsidR="003E1067" w:rsidRPr="00B8155E">
        <w:rPr>
          <w:rFonts w:ascii="Times New Roman" w:hAnsi="Times New Roman" w:hint="eastAsia"/>
          <w:sz w:val="20"/>
          <w:szCs w:val="20"/>
        </w:rPr>
        <w:t>nduced performance degradation.</w:t>
      </w:r>
      <w:r w:rsidR="00600422" w:rsidRPr="00B8155E">
        <w:rPr>
          <w:rFonts w:ascii="Times New Roman" w:hAnsi="Times New Roman" w:hint="eastAsia"/>
          <w:sz w:val="20"/>
          <w:szCs w:val="20"/>
        </w:rPr>
        <w:t xml:space="preserve"> </w:t>
      </w:r>
      <w:r w:rsidR="003E1067" w:rsidRPr="00B8155E">
        <w:rPr>
          <w:rFonts w:ascii="Times New Roman" w:hAnsi="Times New Roman" w:hint="eastAsia"/>
          <w:sz w:val="20"/>
          <w:szCs w:val="20"/>
        </w:rPr>
        <w:t>Mis</w:t>
      </w:r>
      <w:r w:rsidR="00CA2EC1">
        <w:rPr>
          <w:rFonts w:ascii="Times New Roman" w:hAnsi="Times New Roman"/>
          <w:sz w:val="20"/>
          <w:szCs w:val="20"/>
        </w:rPr>
        <w:t>s</w:t>
      </w:r>
      <w:r w:rsidR="003E1067" w:rsidRPr="00B8155E">
        <w:rPr>
          <w:rFonts w:ascii="Times New Roman" w:hAnsi="Times New Roman" w:hint="eastAsia"/>
          <w:sz w:val="20"/>
          <w:szCs w:val="20"/>
        </w:rPr>
        <w:t>-detection evaluation for  2-step RACH/RACH-free transmission</w:t>
      </w:r>
      <w:r w:rsidR="00C814CC">
        <w:rPr>
          <w:rFonts w:ascii="Times New Roman" w:hAnsi="Times New Roman" w:hint="eastAsia"/>
          <w:sz w:val="20"/>
          <w:szCs w:val="20"/>
        </w:rPr>
        <w:t xml:space="preserve"> are illustrated in Fig.6</w:t>
      </w:r>
      <w:r w:rsidR="0037504F">
        <w:rPr>
          <w:rFonts w:ascii="Times New Roman" w:hAnsi="Times New Roman" w:hint="eastAsia"/>
          <w:sz w:val="20"/>
          <w:szCs w:val="20"/>
        </w:rPr>
        <w:t xml:space="preserve"> adopting simulation parameters in Table A.1</w:t>
      </w:r>
      <w:r w:rsidR="00284316" w:rsidRPr="00B8155E">
        <w:rPr>
          <w:rFonts w:ascii="Times New Roman" w:hAnsi="Times New Roman" w:hint="eastAsia"/>
          <w:sz w:val="20"/>
          <w:szCs w:val="20"/>
        </w:rPr>
        <w:t xml:space="preserve">, where </w:t>
      </w:r>
      <w:r w:rsidR="003B7E45" w:rsidRPr="00B8155E">
        <w:rPr>
          <w:rFonts w:ascii="Times New Roman" w:hAnsi="Times New Roman" w:hint="eastAsia"/>
          <w:sz w:val="20"/>
          <w:szCs w:val="20"/>
        </w:rPr>
        <w:t>total BLER</w:t>
      </w:r>
      <w:r w:rsidR="00284316" w:rsidRPr="00B8155E">
        <w:rPr>
          <w:rFonts w:ascii="Times New Roman" w:hAnsi="Times New Roman" w:hint="eastAsia"/>
          <w:sz w:val="20"/>
          <w:szCs w:val="20"/>
        </w:rPr>
        <w:t xml:space="preserve"> i</w:t>
      </w:r>
      <w:r w:rsidR="003B7E45" w:rsidRPr="00B8155E">
        <w:rPr>
          <w:rFonts w:ascii="Times New Roman" w:hAnsi="Times New Roman" w:hint="eastAsia"/>
          <w:sz w:val="20"/>
          <w:szCs w:val="20"/>
        </w:rPr>
        <w:t>s the sum of real BLER</w:t>
      </w:r>
      <w:r w:rsidR="00284316" w:rsidRPr="00B8155E">
        <w:rPr>
          <w:rFonts w:ascii="Times New Roman" w:hAnsi="Times New Roman" w:hint="eastAsia"/>
          <w:sz w:val="20"/>
          <w:szCs w:val="20"/>
        </w:rPr>
        <w:t xml:space="preserve"> and md-rate</w:t>
      </w:r>
      <w:r w:rsidR="009B3BDC" w:rsidRPr="00B8155E">
        <w:rPr>
          <w:rFonts w:ascii="Times New Roman" w:hAnsi="Times New Roman" w:hint="eastAsia"/>
          <w:sz w:val="20"/>
          <w:szCs w:val="20"/>
        </w:rPr>
        <w:t>.</w:t>
      </w:r>
      <w:r w:rsidR="00284316">
        <w:rPr>
          <w:rFonts w:ascii="Times New Roman" w:hAnsi="Times New Roman" w:hint="eastAsia"/>
          <w:sz w:val="20"/>
          <w:szCs w:val="20"/>
        </w:rPr>
        <w:t xml:space="preserve"> This figure reflects the impact of mis</w:t>
      </w:r>
      <w:r w:rsidR="00CA2EC1">
        <w:rPr>
          <w:rFonts w:ascii="Times New Roman" w:hAnsi="Times New Roman"/>
          <w:sz w:val="20"/>
          <w:szCs w:val="20"/>
        </w:rPr>
        <w:t>s</w:t>
      </w:r>
      <w:r w:rsidR="00284316">
        <w:rPr>
          <w:rFonts w:ascii="Times New Roman" w:hAnsi="Times New Roman" w:hint="eastAsia"/>
          <w:sz w:val="20"/>
          <w:szCs w:val="20"/>
        </w:rPr>
        <w:t>-detection on</w:t>
      </w:r>
      <w:r w:rsidR="00554B73">
        <w:rPr>
          <w:rFonts w:ascii="Times New Roman" w:hAnsi="Times New Roman" w:hint="eastAsia"/>
          <w:sz w:val="20"/>
          <w:szCs w:val="20"/>
        </w:rPr>
        <w:t xml:space="preserve"> BLER</w:t>
      </w:r>
      <w:r w:rsidR="00284316">
        <w:rPr>
          <w:rFonts w:ascii="Times New Roman" w:hAnsi="Times New Roman" w:hint="eastAsia"/>
          <w:sz w:val="20"/>
          <w:szCs w:val="20"/>
        </w:rPr>
        <w:t>.</w:t>
      </w:r>
      <w:r w:rsidR="003E1067">
        <w:rPr>
          <w:rFonts w:ascii="Times New Roman" w:hAnsi="Times New Roman" w:hint="eastAsia"/>
          <w:sz w:val="20"/>
          <w:szCs w:val="20"/>
        </w:rPr>
        <w:t xml:space="preserve"> </w:t>
      </w:r>
      <w:r w:rsidR="00B60866" w:rsidRPr="00D25908">
        <w:rPr>
          <w:rFonts w:ascii="Times New Roman" w:hAnsi="Times New Roman" w:hint="eastAsia"/>
          <w:sz w:val="20"/>
          <w:szCs w:val="20"/>
        </w:rPr>
        <w:t xml:space="preserve">Employing the inherent characteristics of data to perform reliable UE detection and channel estimation in the presence of </w:t>
      </w:r>
      <w:r w:rsidR="00455706">
        <w:rPr>
          <w:rFonts w:ascii="Times New Roman" w:hAnsi="Times New Roman" w:hint="eastAsia"/>
          <w:sz w:val="20"/>
          <w:szCs w:val="20"/>
        </w:rPr>
        <w:t xml:space="preserve">preamble/DMRS </w:t>
      </w:r>
      <w:r w:rsidR="00B60866" w:rsidRPr="00D25908">
        <w:rPr>
          <w:rFonts w:ascii="Times New Roman" w:hAnsi="Times New Roman" w:hint="eastAsia"/>
          <w:sz w:val="20"/>
          <w:szCs w:val="20"/>
        </w:rPr>
        <w:t xml:space="preserve">collision, the structure (d) </w:t>
      </w:r>
      <w:r w:rsidR="00481F11">
        <w:rPr>
          <w:rFonts w:ascii="Times New Roman" w:hAnsi="Times New Roman" w:hint="eastAsia"/>
          <w:sz w:val="20"/>
          <w:szCs w:val="20"/>
        </w:rPr>
        <w:t>outperforms the sur</w:t>
      </w:r>
      <w:r w:rsidR="00E82425">
        <w:rPr>
          <w:rFonts w:ascii="Times New Roman" w:hAnsi="Times New Roman" w:hint="eastAsia"/>
          <w:sz w:val="20"/>
          <w:szCs w:val="20"/>
        </w:rPr>
        <w:t>-</w:t>
      </w:r>
      <w:r w:rsidR="00481F11">
        <w:rPr>
          <w:rFonts w:ascii="Times New Roman" w:hAnsi="Times New Roman" w:hint="eastAsia"/>
          <w:sz w:val="20"/>
          <w:szCs w:val="20"/>
        </w:rPr>
        <w:t>jective</w:t>
      </w:r>
      <w:r w:rsidR="00D26491" w:rsidRPr="00D25908">
        <w:rPr>
          <w:rFonts w:ascii="Times New Roman" w:hAnsi="Times New Roman" w:hint="eastAsia"/>
          <w:sz w:val="20"/>
          <w:szCs w:val="20"/>
        </w:rPr>
        <w:t xml:space="preserve"> and exhibits excellent performance as illustrated in our companion contribution [8]. This structure brings about also</w:t>
      </w:r>
      <w:r w:rsidR="008450C2" w:rsidRPr="00D25908">
        <w:rPr>
          <w:rFonts w:ascii="Times New Roman" w:hAnsi="Times New Roman" w:hint="eastAsia"/>
          <w:sz w:val="20"/>
          <w:szCs w:val="20"/>
        </w:rPr>
        <w:t xml:space="preserve"> the merit of</w:t>
      </w:r>
      <w:r w:rsidR="00D26491" w:rsidRPr="00D25908">
        <w:rPr>
          <w:rFonts w:ascii="Times New Roman" w:hAnsi="Times New Roman" w:hint="eastAsia"/>
          <w:sz w:val="20"/>
          <w:szCs w:val="20"/>
        </w:rPr>
        <w:t xml:space="preserve"> no DMRS/preamble overhead</w:t>
      </w:r>
      <w:r w:rsidR="0048640B">
        <w:rPr>
          <w:rFonts w:ascii="Times New Roman" w:hAnsi="Times New Roman" w:hint="eastAsia"/>
          <w:sz w:val="20"/>
          <w:szCs w:val="20"/>
        </w:rPr>
        <w:t>.</w:t>
      </w:r>
    </w:p>
    <w:p w:rsidR="0083747D" w:rsidRPr="0048640B" w:rsidRDefault="003E1067" w:rsidP="007D4FA0">
      <w:pPr>
        <w:rPr>
          <w:rFonts w:ascii="Times New Roman" w:hAnsi="Times New Roman"/>
          <w:sz w:val="20"/>
          <w:szCs w:val="20"/>
        </w:rPr>
      </w:pPr>
      <w:r w:rsidRPr="0083747D">
        <w:rPr>
          <w:rFonts w:ascii="Times New Roman" w:hAnsi="Times New Roman" w:hint="eastAsia"/>
          <w:b/>
          <w:i/>
          <w:sz w:val="20"/>
          <w:szCs w:val="20"/>
        </w:rPr>
        <w:t xml:space="preserve"> </w:t>
      </w:r>
      <w:r w:rsidR="0083747D" w:rsidRPr="0083747D">
        <w:rPr>
          <w:rFonts w:ascii="Times New Roman" w:hAnsi="Times New Roman" w:hint="eastAsia"/>
          <w:b/>
          <w:i/>
          <w:sz w:val="20"/>
          <w:szCs w:val="20"/>
        </w:rPr>
        <w:t>Observati</w:t>
      </w:r>
      <w:r w:rsidR="0083747D">
        <w:rPr>
          <w:rFonts w:ascii="Times New Roman" w:hAnsi="Times New Roman" w:hint="eastAsia"/>
          <w:b/>
          <w:i/>
          <w:sz w:val="20"/>
          <w:szCs w:val="20"/>
        </w:rPr>
        <w:t xml:space="preserve">on 5: </w:t>
      </w:r>
      <w:r w:rsidR="00C8579E">
        <w:rPr>
          <w:rFonts w:ascii="Times New Roman" w:hAnsi="Times New Roman" w:hint="eastAsia"/>
          <w:b/>
          <w:i/>
          <w:sz w:val="20"/>
          <w:szCs w:val="20"/>
        </w:rPr>
        <w:t>Overhead management for bi</w:t>
      </w:r>
      <w:r w:rsidR="0006237E">
        <w:rPr>
          <w:rFonts w:ascii="Times New Roman" w:hAnsi="Times New Roman" w:hint="eastAsia"/>
          <w:b/>
          <w:i/>
          <w:sz w:val="20"/>
          <w:szCs w:val="20"/>
        </w:rPr>
        <w:t>-</w:t>
      </w:r>
      <w:r w:rsidR="00C8579E">
        <w:rPr>
          <w:rFonts w:ascii="Times New Roman" w:hAnsi="Times New Roman" w:hint="eastAsia"/>
          <w:b/>
          <w:i/>
          <w:sz w:val="20"/>
          <w:szCs w:val="20"/>
        </w:rPr>
        <w:t>jective</w:t>
      </w:r>
      <w:r w:rsidR="00600422">
        <w:rPr>
          <w:rFonts w:ascii="Times New Roman" w:hAnsi="Times New Roman" w:hint="eastAsia"/>
          <w:b/>
          <w:i/>
          <w:sz w:val="20"/>
          <w:szCs w:val="20"/>
        </w:rPr>
        <w:t xml:space="preserve"> mapping</w:t>
      </w:r>
      <w:r w:rsidR="00925081">
        <w:rPr>
          <w:rFonts w:ascii="Times New Roman" w:hAnsi="Times New Roman" w:hint="eastAsia"/>
          <w:b/>
          <w:i/>
          <w:sz w:val="20"/>
          <w:szCs w:val="20"/>
        </w:rPr>
        <w:t xml:space="preserve"> and</w:t>
      </w:r>
      <w:r w:rsidR="00600422">
        <w:rPr>
          <w:rFonts w:ascii="Times New Roman" w:hAnsi="Times New Roman" w:hint="eastAsia"/>
          <w:b/>
          <w:i/>
          <w:sz w:val="20"/>
          <w:szCs w:val="20"/>
        </w:rPr>
        <w:t xml:space="preserve"> MUD design for sur</w:t>
      </w:r>
      <w:r w:rsidR="00966D17">
        <w:rPr>
          <w:rFonts w:ascii="Times New Roman" w:hAnsi="Times New Roman" w:hint="eastAsia"/>
          <w:b/>
          <w:i/>
          <w:sz w:val="20"/>
          <w:szCs w:val="20"/>
        </w:rPr>
        <w:t>-</w:t>
      </w:r>
      <w:r w:rsidR="00600422">
        <w:rPr>
          <w:rFonts w:ascii="Times New Roman" w:hAnsi="Times New Roman" w:hint="eastAsia"/>
          <w:b/>
          <w:i/>
          <w:sz w:val="20"/>
          <w:szCs w:val="20"/>
        </w:rPr>
        <w:t>jective mapping should be considered</w:t>
      </w:r>
      <w:r w:rsidR="0074500A">
        <w:rPr>
          <w:rFonts w:ascii="Times New Roman" w:hAnsi="Times New Roman" w:hint="eastAsia"/>
          <w:b/>
          <w:i/>
          <w:sz w:val="20"/>
          <w:szCs w:val="20"/>
        </w:rPr>
        <w:t xml:space="preserve">. </w:t>
      </w:r>
      <w:r w:rsidR="00455706">
        <w:rPr>
          <w:rFonts w:ascii="Times New Roman" w:hAnsi="Times New Roman" w:hint="eastAsia"/>
          <w:b/>
          <w:i/>
          <w:sz w:val="20"/>
          <w:szCs w:val="20"/>
        </w:rPr>
        <w:t>Data-only structure</w:t>
      </w:r>
      <w:r w:rsidR="00966D17">
        <w:rPr>
          <w:rFonts w:ascii="Times New Roman" w:hAnsi="Times New Roman" w:hint="eastAsia"/>
          <w:b/>
          <w:i/>
          <w:sz w:val="20"/>
          <w:szCs w:val="20"/>
        </w:rPr>
        <w:t xml:space="preserve"> is worth considering </w:t>
      </w:r>
      <w:r w:rsidR="00885A8F">
        <w:rPr>
          <w:rFonts w:ascii="Times New Roman" w:hAnsi="Times New Roman" w:hint="eastAsia"/>
          <w:b/>
          <w:i/>
          <w:sz w:val="20"/>
          <w:szCs w:val="20"/>
        </w:rPr>
        <w:t>to address collision</w:t>
      </w:r>
      <w:r w:rsidR="00F30AB6">
        <w:rPr>
          <w:rFonts w:ascii="Times New Roman" w:hAnsi="Times New Roman" w:hint="eastAsia"/>
          <w:b/>
          <w:i/>
          <w:sz w:val="20"/>
          <w:szCs w:val="20"/>
        </w:rPr>
        <w:t xml:space="preserve">. </w:t>
      </w:r>
      <w:r w:rsidR="00455706">
        <w:rPr>
          <w:rFonts w:ascii="Times New Roman" w:hAnsi="Times New Roman" w:hint="eastAsia"/>
          <w:b/>
          <w:i/>
          <w:sz w:val="20"/>
          <w:szCs w:val="20"/>
        </w:rPr>
        <w:t xml:space="preserve"> </w:t>
      </w:r>
      <w:r w:rsidR="00925081">
        <w:rPr>
          <w:rFonts w:ascii="Times New Roman" w:hAnsi="Times New Roman" w:hint="eastAsia"/>
          <w:b/>
          <w:i/>
          <w:sz w:val="20"/>
          <w:szCs w:val="20"/>
        </w:rPr>
        <w:t>Mis</w:t>
      </w:r>
      <w:r w:rsidR="00353CC2">
        <w:rPr>
          <w:rFonts w:ascii="Times New Roman" w:hAnsi="Times New Roman"/>
          <w:b/>
          <w:i/>
          <w:sz w:val="20"/>
          <w:szCs w:val="20"/>
        </w:rPr>
        <w:t>s</w:t>
      </w:r>
      <w:r w:rsidR="00925081">
        <w:rPr>
          <w:rFonts w:ascii="Times New Roman" w:hAnsi="Times New Roman" w:hint="eastAsia"/>
          <w:b/>
          <w:i/>
          <w:sz w:val="20"/>
          <w:szCs w:val="20"/>
        </w:rPr>
        <w:t xml:space="preserve">-detection and false alarm </w:t>
      </w:r>
      <w:r w:rsidR="00C72BFF">
        <w:rPr>
          <w:rFonts w:ascii="Times New Roman" w:hAnsi="Times New Roman" w:hint="eastAsia"/>
          <w:b/>
          <w:i/>
          <w:sz w:val="20"/>
          <w:szCs w:val="20"/>
        </w:rPr>
        <w:t xml:space="preserve">issues </w:t>
      </w:r>
      <w:r w:rsidR="00925081">
        <w:rPr>
          <w:rFonts w:ascii="Times New Roman" w:hAnsi="Times New Roman" w:hint="eastAsia"/>
          <w:b/>
          <w:i/>
          <w:sz w:val="20"/>
          <w:szCs w:val="20"/>
        </w:rPr>
        <w:t>should be addressed in the UE detection design.</w:t>
      </w:r>
    </w:p>
    <w:p w:rsidR="0048640B" w:rsidRDefault="00D556DF" w:rsidP="0048640B">
      <w:pPr>
        <w:keepNext/>
        <w:autoSpaceDE w:val="0"/>
        <w:autoSpaceDN w:val="0"/>
        <w:adjustRightInd w:val="0"/>
        <w:snapToGrid w:val="0"/>
        <w:spacing w:after="120"/>
        <w:jc w:val="center"/>
      </w:pPr>
      <w:r w:rsidRPr="0048640B">
        <w:rPr>
          <w:rFonts w:ascii="Times New Roman" w:hAnsi="Times New Roman"/>
          <w:noProof/>
          <w:sz w:val="20"/>
          <w:szCs w:val="20"/>
        </w:rPr>
        <w:lastRenderedPageBreak/>
        <w:drawing>
          <wp:inline distT="0" distB="0" distL="0" distR="0" wp14:anchorId="4D11501C" wp14:editId="2C3B25D4">
            <wp:extent cx="3505381" cy="2893483"/>
            <wp:effectExtent l="19050" t="0" r="0" b="0"/>
            <wp:docPr id="5" name="图片 4"/>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cstate="print"/>
                    <a:srcRect/>
                    <a:stretch>
                      <a:fillRect/>
                    </a:stretch>
                  </pic:blipFill>
                  <pic:spPr>
                    <a:xfrm>
                      <a:off x="0" y="0"/>
                      <a:ext cx="3511308" cy="2898375"/>
                    </a:xfrm>
                    <a:prstGeom prst="rect">
                      <a:avLst/>
                    </a:prstGeom>
                    <a:noFill/>
                    <a:ln w="9525">
                      <a:noFill/>
                      <a:miter lim="800000"/>
                      <a:headEnd/>
                      <a:tailEnd/>
                    </a:ln>
                  </pic:spPr>
                </pic:pic>
              </a:graphicData>
            </a:graphic>
          </wp:inline>
        </w:drawing>
      </w:r>
    </w:p>
    <w:p w:rsidR="0048640B" w:rsidRDefault="0048640B" w:rsidP="0048640B">
      <w:pPr>
        <w:pStyle w:val="Caption"/>
        <w:jc w:val="center"/>
        <w:rPr>
          <w:lang w:eastAsia="zh-CN"/>
        </w:rPr>
      </w:pPr>
      <w:r>
        <w:t xml:space="preserve">Fig. </w:t>
      </w:r>
      <w:r w:rsidR="00C814CC">
        <w:rPr>
          <w:rFonts w:hint="eastAsia"/>
          <w:lang w:eastAsia="zh-CN"/>
        </w:rPr>
        <w:t>6</w:t>
      </w:r>
      <w:r w:rsidR="00455706">
        <w:rPr>
          <w:rFonts w:hint="eastAsia"/>
          <w:lang w:eastAsia="zh-CN"/>
        </w:rPr>
        <w:t xml:space="preserve"> </w:t>
      </w:r>
      <w:r w:rsidR="00455706" w:rsidRPr="00417833">
        <w:rPr>
          <w:rFonts w:hint="eastAsia"/>
          <w:b w:val="0"/>
          <w:bCs w:val="0"/>
        </w:rPr>
        <w:t>Mis-detection and its impact on BLER performance in 2-step RACH/RACH-free transmission</w:t>
      </w:r>
    </w:p>
    <w:p w:rsidR="000A295C" w:rsidRDefault="000A295C" w:rsidP="005E6EB9">
      <w:pPr>
        <w:autoSpaceDE w:val="0"/>
        <w:autoSpaceDN w:val="0"/>
        <w:adjustRightInd w:val="0"/>
        <w:snapToGrid w:val="0"/>
        <w:spacing w:after="120"/>
        <w:jc w:val="both"/>
        <w:rPr>
          <w:rFonts w:ascii="Times New Roman" w:hAnsi="Times New Roman"/>
          <w:sz w:val="20"/>
          <w:szCs w:val="20"/>
          <w:lang w:val="en-GB"/>
        </w:rPr>
      </w:pPr>
    </w:p>
    <w:p w:rsidR="005E6EB9" w:rsidRDefault="005E6EB9" w:rsidP="005E6EB9">
      <w:pPr>
        <w:autoSpaceDE w:val="0"/>
        <w:autoSpaceDN w:val="0"/>
        <w:adjustRightInd w:val="0"/>
        <w:snapToGrid w:val="0"/>
        <w:spacing w:after="120"/>
        <w:jc w:val="both"/>
        <w:rPr>
          <w:rFonts w:ascii="Times New Roman" w:hAnsi="Times New Roman"/>
          <w:sz w:val="20"/>
          <w:szCs w:val="20"/>
        </w:rPr>
      </w:pPr>
      <w:r>
        <w:rPr>
          <w:rFonts w:ascii="Times New Roman" w:hAnsi="Times New Roman" w:hint="eastAsia"/>
          <w:sz w:val="20"/>
          <w:szCs w:val="20"/>
        </w:rPr>
        <w:t xml:space="preserve">Regarding the preamble design details, </w:t>
      </w:r>
      <w:r>
        <w:rPr>
          <w:rFonts w:ascii="Times New Roman" w:hAnsi="Times New Roman"/>
          <w:sz w:val="20"/>
          <w:szCs w:val="20"/>
        </w:rPr>
        <w:t xml:space="preserve">ZC sequence could be the starting point for preamble design due to its wide usage in PRACH, SRS and DMRS for MU-MIMO </w:t>
      </w:r>
      <w:r w:rsidR="00E3675C">
        <w:rPr>
          <w:rFonts w:ascii="Times New Roman" w:hAnsi="Times New Roman" w:hint="eastAsia"/>
          <w:sz w:val="20"/>
          <w:szCs w:val="20"/>
        </w:rPr>
        <w:t>[9</w:t>
      </w:r>
      <w:r>
        <w:rPr>
          <w:rFonts w:ascii="Times New Roman" w:hAnsi="Times New Roman" w:hint="eastAsia"/>
          <w:sz w:val="20"/>
          <w:szCs w:val="20"/>
        </w:rPr>
        <w:t>]</w:t>
      </w:r>
      <w:r>
        <w:rPr>
          <w:rFonts w:ascii="Times New Roman" w:hAnsi="Times New Roman"/>
          <w:sz w:val="20"/>
          <w:szCs w:val="20"/>
        </w:rPr>
        <w:t xml:space="preserve">. In interference dominant environment, parameters such as bandwidth, subcarrier spacing, length of ZC sequence, CS interval and root allocation could be considered jointly to ensure its </w:t>
      </w:r>
      <w:r>
        <w:rPr>
          <w:rFonts w:ascii="Times New Roman" w:hAnsi="Times New Roman" w:hint="eastAsia"/>
          <w:sz w:val="20"/>
          <w:szCs w:val="20"/>
        </w:rPr>
        <w:t>robustness</w:t>
      </w:r>
      <w:r>
        <w:rPr>
          <w:rFonts w:ascii="Times New Roman" w:hAnsi="Times New Roman"/>
          <w:sz w:val="20"/>
          <w:szCs w:val="20"/>
        </w:rPr>
        <w:t xml:space="preserve"> to the interference in particular in high overloading system. Likewise, </w:t>
      </w:r>
      <w:r>
        <w:rPr>
          <w:rFonts w:ascii="Times New Roman" w:hAnsi="Times New Roman" w:hint="eastAsia"/>
          <w:sz w:val="20"/>
          <w:szCs w:val="20"/>
        </w:rPr>
        <w:t>PN sequences could be the starting point of DMRS design as it has been employed in the NR DMRS.</w:t>
      </w:r>
      <w:r>
        <w:rPr>
          <w:rFonts w:ascii="Times New Roman" w:hAnsi="Times New Roman"/>
          <w:sz w:val="20"/>
          <w:szCs w:val="20"/>
        </w:rPr>
        <w:t xml:space="preserve"> </w:t>
      </w:r>
    </w:p>
    <w:p w:rsidR="005E6EB9" w:rsidRDefault="005E6EB9" w:rsidP="005E6EB9">
      <w:pPr>
        <w:jc w:val="both"/>
        <w:rPr>
          <w:rFonts w:ascii="Times New Roman" w:hAnsi="Times New Roman"/>
          <w:sz w:val="20"/>
          <w:szCs w:val="20"/>
        </w:rPr>
      </w:pPr>
      <w:r>
        <w:rPr>
          <w:rFonts w:ascii="Times New Roman" w:hAnsi="Times New Roman"/>
          <w:sz w:val="20"/>
          <w:szCs w:val="20"/>
        </w:rPr>
        <w:t>For channel structure</w:t>
      </w:r>
      <w:r>
        <w:rPr>
          <w:rFonts w:ascii="Times New Roman" w:hAnsi="Times New Roman" w:hint="eastAsia"/>
          <w:sz w:val="20"/>
          <w:szCs w:val="20"/>
        </w:rPr>
        <w:t xml:space="preserve"> (a),</w:t>
      </w:r>
      <w:r>
        <w:rPr>
          <w:rFonts w:ascii="Times New Roman" w:hAnsi="Times New Roman"/>
          <w:sz w:val="20"/>
          <w:szCs w:val="20"/>
        </w:rPr>
        <w:t xml:space="preserve"> </w:t>
      </w:r>
      <w:r>
        <w:rPr>
          <w:rFonts w:ascii="Times New Roman" w:hAnsi="Times New Roman" w:hint="eastAsia"/>
          <w:sz w:val="20"/>
          <w:szCs w:val="20"/>
        </w:rPr>
        <w:t>(b),</w:t>
      </w:r>
      <w:r>
        <w:rPr>
          <w:rFonts w:ascii="Times New Roman" w:hAnsi="Times New Roman"/>
          <w:sz w:val="20"/>
          <w:szCs w:val="20"/>
        </w:rPr>
        <w:t xml:space="preserve"> </w:t>
      </w:r>
      <w:r>
        <w:rPr>
          <w:rFonts w:ascii="Times New Roman" w:hAnsi="Times New Roman" w:hint="eastAsia"/>
          <w:sz w:val="20"/>
          <w:szCs w:val="20"/>
        </w:rPr>
        <w:t>(c)</w:t>
      </w:r>
      <w:r>
        <w:rPr>
          <w:rFonts w:ascii="Times New Roman" w:hAnsi="Times New Roman"/>
          <w:sz w:val="20"/>
          <w:szCs w:val="20"/>
        </w:rPr>
        <w:t xml:space="preserve"> and </w:t>
      </w:r>
      <w:r>
        <w:rPr>
          <w:rFonts w:ascii="Times New Roman" w:hAnsi="Times New Roman" w:hint="eastAsia"/>
          <w:sz w:val="20"/>
          <w:szCs w:val="20"/>
        </w:rPr>
        <w:t>(e)</w:t>
      </w:r>
      <w:r>
        <w:rPr>
          <w:rFonts w:ascii="Times New Roman" w:hAnsi="Times New Roman"/>
          <w:sz w:val="20"/>
          <w:szCs w:val="20"/>
        </w:rPr>
        <w:t>, UE identification could be performed by preamble</w:t>
      </w:r>
      <w:r>
        <w:rPr>
          <w:rFonts w:ascii="Times New Roman" w:hAnsi="Times New Roman" w:hint="eastAsia"/>
          <w:sz w:val="20"/>
          <w:szCs w:val="20"/>
        </w:rPr>
        <w:t>/</w:t>
      </w:r>
      <w:r>
        <w:rPr>
          <w:rFonts w:ascii="Times New Roman" w:hAnsi="Times New Roman"/>
          <w:sz w:val="20"/>
          <w:szCs w:val="20"/>
        </w:rPr>
        <w:t>DMRS</w:t>
      </w:r>
      <w:r>
        <w:rPr>
          <w:rFonts w:ascii="Times New Roman" w:hAnsi="Times New Roman" w:hint="eastAsia"/>
          <w:sz w:val="20"/>
          <w:szCs w:val="20"/>
        </w:rPr>
        <w:t>. For channel structure (d),</w:t>
      </w:r>
      <w:r>
        <w:rPr>
          <w:rFonts w:ascii="Times New Roman" w:hAnsi="Times New Roman"/>
          <w:sz w:val="20"/>
          <w:szCs w:val="20"/>
        </w:rPr>
        <w:t xml:space="preserve"> UE identification is performed by MA signature.</w:t>
      </w:r>
      <w:r>
        <w:rPr>
          <w:rFonts w:ascii="Times New Roman" w:hAnsi="Times New Roman" w:hint="eastAsia"/>
          <w:sz w:val="20"/>
          <w:szCs w:val="20"/>
        </w:rPr>
        <w:t xml:space="preserve"> For simplicity of expression, tak</w:t>
      </w:r>
      <w:r w:rsidR="00DA5A81">
        <w:rPr>
          <w:rFonts w:ascii="Times New Roman" w:hAnsi="Times New Roman" w:hint="eastAsia"/>
          <w:sz w:val="20"/>
          <w:szCs w:val="20"/>
        </w:rPr>
        <w:t>e</w:t>
      </w:r>
      <w:r>
        <w:rPr>
          <w:rFonts w:ascii="Times New Roman" w:hAnsi="Times New Roman" w:hint="eastAsia"/>
          <w:sz w:val="20"/>
          <w:szCs w:val="20"/>
        </w:rPr>
        <w:t xml:space="preserve"> spread</w:t>
      </w:r>
      <w:r>
        <w:rPr>
          <w:rFonts w:ascii="Times New Roman" w:hAnsi="Times New Roman"/>
          <w:sz w:val="20"/>
          <w:szCs w:val="20"/>
        </w:rPr>
        <w:t>ing</w:t>
      </w:r>
      <w:r>
        <w:rPr>
          <w:rFonts w:ascii="Times New Roman" w:hAnsi="Times New Roman" w:hint="eastAsia"/>
          <w:sz w:val="20"/>
          <w:szCs w:val="20"/>
        </w:rPr>
        <w:t xml:space="preserve"> sequence as an example for MA signature other than preamble/DMRS</w:t>
      </w:r>
      <w:r>
        <w:rPr>
          <w:rFonts w:ascii="Times New Roman" w:hAnsi="Times New Roman"/>
          <w:sz w:val="20"/>
          <w:szCs w:val="20"/>
        </w:rPr>
        <w:t>,</w:t>
      </w:r>
      <w:r>
        <w:rPr>
          <w:rFonts w:ascii="Times New Roman" w:hAnsi="Times New Roman" w:hint="eastAsia"/>
          <w:sz w:val="20"/>
          <w:szCs w:val="20"/>
        </w:rPr>
        <w:t xml:space="preserve"> the average cross-correlations for short spread sequences may be higher than longer ones. </w:t>
      </w:r>
      <w:r>
        <w:rPr>
          <w:rFonts w:ascii="Times New Roman" w:hAnsi="Times New Roman"/>
          <w:sz w:val="20"/>
          <w:szCs w:val="20"/>
        </w:rPr>
        <w:t xml:space="preserve">As a result, the reconstruction </w:t>
      </w:r>
      <w:r>
        <w:rPr>
          <w:rFonts w:ascii="Times New Roman" w:hAnsi="Times New Roman" w:hint="eastAsia"/>
          <w:sz w:val="20"/>
          <w:szCs w:val="20"/>
        </w:rPr>
        <w:t xml:space="preserve">utilizing the </w:t>
      </w:r>
      <w:r>
        <w:rPr>
          <w:rFonts w:ascii="Times New Roman" w:hAnsi="Times New Roman"/>
          <w:sz w:val="20"/>
          <w:szCs w:val="20"/>
        </w:rPr>
        <w:t xml:space="preserve">de-spread or </w:t>
      </w:r>
      <w:r>
        <w:rPr>
          <w:rFonts w:ascii="Times New Roman" w:hAnsi="Times New Roman" w:hint="eastAsia"/>
          <w:sz w:val="20"/>
          <w:szCs w:val="20"/>
        </w:rPr>
        <w:t>de</w:t>
      </w:r>
      <w:r>
        <w:rPr>
          <w:rFonts w:ascii="Times New Roman" w:hAnsi="Times New Roman"/>
          <w:sz w:val="20"/>
          <w:szCs w:val="20"/>
        </w:rPr>
        <w:t>-</w:t>
      </w:r>
      <w:r>
        <w:rPr>
          <w:rFonts w:ascii="Times New Roman" w:hAnsi="Times New Roman" w:hint="eastAsia"/>
          <w:sz w:val="20"/>
          <w:szCs w:val="20"/>
        </w:rPr>
        <w:t>corre</w:t>
      </w:r>
      <w:r>
        <w:rPr>
          <w:rFonts w:ascii="Times New Roman" w:hAnsi="Times New Roman"/>
          <w:sz w:val="20"/>
          <w:szCs w:val="20"/>
        </w:rPr>
        <w:t>lated</w:t>
      </w:r>
      <w:r>
        <w:rPr>
          <w:rFonts w:ascii="Times New Roman" w:hAnsi="Times New Roman" w:hint="eastAsia"/>
          <w:sz w:val="20"/>
          <w:szCs w:val="20"/>
        </w:rPr>
        <w:t xml:space="preserve"> sequence </w:t>
      </w:r>
      <w:r>
        <w:rPr>
          <w:rFonts w:ascii="Times New Roman" w:hAnsi="Times New Roman"/>
          <w:sz w:val="20"/>
          <w:szCs w:val="20"/>
        </w:rPr>
        <w:t xml:space="preserve">could be flawed and thus the interference cancellation and the decoding of the other UEs would be biased. A feasible solution would be </w:t>
      </w:r>
      <w:r>
        <w:rPr>
          <w:rFonts w:ascii="Times New Roman" w:hAnsi="Times New Roman" w:hint="eastAsia"/>
          <w:sz w:val="20"/>
          <w:szCs w:val="20"/>
        </w:rPr>
        <w:t>to</w:t>
      </w:r>
      <w:r w:rsidR="00C814CC">
        <w:rPr>
          <w:rFonts w:ascii="Times New Roman" w:hAnsi="Times New Roman" w:hint="eastAsia"/>
          <w:sz w:val="20"/>
          <w:szCs w:val="20"/>
        </w:rPr>
        <w:t xml:space="preserve"> include</w:t>
      </w:r>
      <w:r>
        <w:rPr>
          <w:rFonts w:ascii="Times New Roman" w:hAnsi="Times New Roman"/>
          <w:sz w:val="20"/>
          <w:szCs w:val="20"/>
        </w:rPr>
        <w:t xml:space="preserve"> such MA signature information, e.g., </w:t>
      </w:r>
      <w:r>
        <w:rPr>
          <w:rFonts w:ascii="Times New Roman" w:hAnsi="Times New Roman" w:hint="eastAsia"/>
          <w:sz w:val="20"/>
          <w:szCs w:val="20"/>
        </w:rPr>
        <w:t>spread</w:t>
      </w:r>
      <w:r>
        <w:rPr>
          <w:rFonts w:ascii="Times New Roman" w:hAnsi="Times New Roman"/>
          <w:sz w:val="20"/>
          <w:szCs w:val="20"/>
        </w:rPr>
        <w:t>ing</w:t>
      </w:r>
      <w:r>
        <w:rPr>
          <w:rFonts w:ascii="Times New Roman" w:hAnsi="Times New Roman" w:hint="eastAsia"/>
          <w:sz w:val="20"/>
          <w:szCs w:val="20"/>
        </w:rPr>
        <w:t xml:space="preserve"> sequence index</w:t>
      </w:r>
      <w:r>
        <w:rPr>
          <w:rFonts w:ascii="Times New Roman" w:hAnsi="Times New Roman"/>
          <w:sz w:val="20"/>
          <w:szCs w:val="20"/>
        </w:rPr>
        <w:t xml:space="preserve"> in </w:t>
      </w:r>
      <w:r>
        <w:rPr>
          <w:rFonts w:ascii="Times New Roman" w:hAnsi="Times New Roman" w:hint="eastAsia"/>
          <w:sz w:val="20"/>
          <w:szCs w:val="20"/>
        </w:rPr>
        <w:t>transmi</w:t>
      </w:r>
      <w:r>
        <w:rPr>
          <w:rFonts w:ascii="Times New Roman" w:hAnsi="Times New Roman"/>
          <w:sz w:val="20"/>
          <w:szCs w:val="20"/>
        </w:rPr>
        <w:t>tted</w:t>
      </w:r>
      <w:r>
        <w:rPr>
          <w:rFonts w:ascii="Times New Roman" w:hAnsi="Times New Roman" w:hint="eastAsia"/>
          <w:sz w:val="20"/>
          <w:szCs w:val="20"/>
        </w:rPr>
        <w:t xml:space="preserve"> bits such as </w:t>
      </w:r>
      <w:r>
        <w:rPr>
          <w:rFonts w:ascii="Times New Roman" w:hAnsi="Times New Roman"/>
          <w:sz w:val="20"/>
          <w:szCs w:val="20"/>
        </w:rPr>
        <w:t>CRC code bits via certain mapping rule.</w:t>
      </w:r>
      <w:r>
        <w:rPr>
          <w:rFonts w:ascii="Times New Roman" w:hAnsi="Times New Roman" w:hint="eastAsia"/>
          <w:sz w:val="20"/>
          <w:szCs w:val="20"/>
        </w:rPr>
        <w:t xml:space="preserve"> Thus the successfully decoded UE could determine the actual MA signature based on the decoded data and the mapping rule to perform accurate reconstruction and interference cancellation.</w:t>
      </w:r>
    </w:p>
    <w:p w:rsidR="00A2419C" w:rsidRPr="00DF002C" w:rsidRDefault="00E4048F" w:rsidP="00A2419C">
      <w:pPr>
        <w:rPr>
          <w:rFonts w:ascii="Times New Roman" w:hAnsi="Times New Roman"/>
          <w:b/>
          <w:i/>
          <w:sz w:val="20"/>
          <w:szCs w:val="20"/>
        </w:rPr>
      </w:pPr>
      <w:r w:rsidRPr="00E4048F">
        <w:rPr>
          <w:rFonts w:ascii="Times New Roman" w:hAnsi="Times New Roman" w:hint="eastAsia"/>
          <w:b/>
          <w:i/>
          <w:sz w:val="20"/>
          <w:szCs w:val="20"/>
        </w:rPr>
        <w:t xml:space="preserve">Observation 6: </w:t>
      </w:r>
      <w:r w:rsidRPr="00E4048F">
        <w:rPr>
          <w:rFonts w:ascii="Times New Roman" w:hAnsi="Times New Roman"/>
          <w:b/>
          <w:i/>
          <w:sz w:val="20"/>
          <w:szCs w:val="20"/>
        </w:rPr>
        <w:t xml:space="preserve"> </w:t>
      </w:r>
      <w:r w:rsidR="00C814CC">
        <w:rPr>
          <w:rFonts w:ascii="Times New Roman" w:hAnsi="Times New Roman" w:hint="eastAsia"/>
          <w:b/>
          <w:i/>
          <w:sz w:val="20"/>
          <w:szCs w:val="20"/>
        </w:rPr>
        <w:t xml:space="preserve">The information of </w:t>
      </w:r>
      <w:r w:rsidRPr="00E4048F">
        <w:rPr>
          <w:rFonts w:ascii="Times New Roman" w:hAnsi="Times New Roman"/>
          <w:b/>
          <w:i/>
          <w:sz w:val="20"/>
          <w:szCs w:val="20"/>
        </w:rPr>
        <w:t>UE-sp</w:t>
      </w:r>
      <w:r w:rsidR="00C814CC">
        <w:rPr>
          <w:rFonts w:ascii="Times New Roman" w:hAnsi="Times New Roman"/>
          <w:b/>
          <w:i/>
          <w:sz w:val="20"/>
          <w:szCs w:val="20"/>
        </w:rPr>
        <w:t>ecific MA signature c</w:t>
      </w:r>
      <w:r w:rsidR="00C814CC">
        <w:rPr>
          <w:rFonts w:ascii="Times New Roman" w:hAnsi="Times New Roman" w:hint="eastAsia"/>
          <w:b/>
          <w:i/>
          <w:sz w:val="20"/>
          <w:szCs w:val="20"/>
        </w:rPr>
        <w:t>an</w:t>
      </w:r>
      <w:r w:rsidR="00C814CC">
        <w:rPr>
          <w:rFonts w:ascii="Times New Roman" w:hAnsi="Times New Roman"/>
          <w:b/>
          <w:i/>
          <w:sz w:val="20"/>
          <w:szCs w:val="20"/>
        </w:rPr>
        <w:t xml:space="preserve"> be </w:t>
      </w:r>
      <w:r w:rsidR="00C814CC">
        <w:rPr>
          <w:rFonts w:ascii="Times New Roman" w:hAnsi="Times New Roman" w:hint="eastAsia"/>
          <w:b/>
          <w:i/>
          <w:sz w:val="20"/>
          <w:szCs w:val="20"/>
        </w:rPr>
        <w:t>includ</w:t>
      </w:r>
      <w:r w:rsidRPr="00E4048F">
        <w:rPr>
          <w:rFonts w:ascii="Times New Roman" w:hAnsi="Times New Roman"/>
          <w:b/>
          <w:i/>
          <w:sz w:val="20"/>
          <w:szCs w:val="20"/>
        </w:rPr>
        <w:t>ed in the transmit data to ensure accurate reconstruction and interference cancellation.</w:t>
      </w:r>
    </w:p>
    <w:p w:rsidR="002853F7" w:rsidRPr="006465E4" w:rsidRDefault="002853F7" w:rsidP="002853F7">
      <w:pPr>
        <w:pStyle w:val="Heading2"/>
        <w:tabs>
          <w:tab w:val="clear" w:pos="709"/>
        </w:tabs>
        <w:spacing w:after="0" w:line="415" w:lineRule="auto"/>
        <w:ind w:left="562" w:hanging="562"/>
        <w:rPr>
          <w:rFonts w:ascii="Arial" w:hAnsi="Arial" w:cs="Arial"/>
          <w:sz w:val="21"/>
        </w:rPr>
      </w:pPr>
      <w:r w:rsidRPr="006465E4">
        <w:rPr>
          <w:rFonts w:ascii="Arial" w:hAnsi="Arial" w:cs="Arial"/>
          <w:sz w:val="21"/>
        </w:rPr>
        <w:t>Consideration</w:t>
      </w:r>
      <w:r w:rsidRPr="006465E4">
        <w:rPr>
          <w:rFonts w:ascii="Arial" w:hAnsi="Arial" w:cs="Arial" w:hint="eastAsia"/>
          <w:sz w:val="21"/>
        </w:rPr>
        <w:t>s</w:t>
      </w:r>
      <w:r w:rsidRPr="006465E4">
        <w:rPr>
          <w:rFonts w:ascii="Arial" w:hAnsi="Arial" w:cs="Arial"/>
          <w:sz w:val="21"/>
        </w:rPr>
        <w:t xml:space="preserve"> on </w:t>
      </w:r>
      <w:r w:rsidR="00B8155E">
        <w:rPr>
          <w:rFonts w:ascii="Arial" w:hAnsi="Arial" w:cs="Arial" w:hint="eastAsia"/>
          <w:sz w:val="21"/>
        </w:rPr>
        <w:t>timing offset and frequency o</w:t>
      </w:r>
      <w:r w:rsidR="004B524C" w:rsidRPr="006465E4">
        <w:rPr>
          <w:rFonts w:ascii="Arial" w:hAnsi="Arial" w:cs="Arial" w:hint="eastAsia"/>
          <w:sz w:val="21"/>
        </w:rPr>
        <w:t>ffset</w:t>
      </w:r>
    </w:p>
    <w:p w:rsidR="00DF4AF3" w:rsidRDefault="00C25421" w:rsidP="002853F7">
      <w:pPr>
        <w:autoSpaceDE w:val="0"/>
        <w:autoSpaceDN w:val="0"/>
        <w:adjustRightInd w:val="0"/>
        <w:snapToGrid w:val="0"/>
        <w:spacing w:after="120"/>
        <w:jc w:val="both"/>
        <w:rPr>
          <w:rFonts w:ascii="Times New Roman" w:hAnsi="Times New Roman"/>
          <w:sz w:val="20"/>
          <w:szCs w:val="20"/>
        </w:rPr>
      </w:pPr>
      <w:r w:rsidRPr="00186A9D">
        <w:rPr>
          <w:rFonts w:ascii="Times New Roman" w:hAnsi="Times New Roman" w:hint="eastAsia"/>
          <w:sz w:val="20"/>
          <w:szCs w:val="20"/>
        </w:rPr>
        <w:t xml:space="preserve">For timing offset within </w:t>
      </w:r>
      <w:r w:rsidR="00921CB4" w:rsidRPr="00186A9D">
        <w:rPr>
          <w:rFonts w:ascii="Times New Roman" w:hAnsi="Times New Roman" w:hint="eastAsia"/>
          <w:sz w:val="20"/>
          <w:szCs w:val="20"/>
        </w:rPr>
        <w:t xml:space="preserve">normal </w:t>
      </w:r>
      <w:r w:rsidRPr="00186A9D">
        <w:rPr>
          <w:rFonts w:ascii="Times New Roman" w:hAnsi="Times New Roman" w:hint="eastAsia"/>
          <w:sz w:val="20"/>
          <w:szCs w:val="20"/>
        </w:rPr>
        <w:t xml:space="preserve">CP, preamble </w:t>
      </w:r>
      <w:r w:rsidR="00921CB4" w:rsidRPr="00186A9D">
        <w:rPr>
          <w:rFonts w:ascii="Times New Roman" w:hAnsi="Times New Roman" w:hint="eastAsia"/>
          <w:sz w:val="20"/>
          <w:szCs w:val="20"/>
        </w:rPr>
        <w:t xml:space="preserve">in data structure (a)/(b)/(c)/(e) </w:t>
      </w:r>
      <w:r w:rsidRPr="00186A9D">
        <w:rPr>
          <w:rFonts w:ascii="Times New Roman" w:hAnsi="Times New Roman" w:hint="eastAsia"/>
          <w:sz w:val="20"/>
          <w:szCs w:val="20"/>
        </w:rPr>
        <w:t>could better serv</w:t>
      </w:r>
      <w:r w:rsidR="00921CB4" w:rsidRPr="00186A9D">
        <w:rPr>
          <w:rFonts w:ascii="Times New Roman" w:hAnsi="Times New Roman" w:hint="eastAsia"/>
          <w:sz w:val="20"/>
          <w:szCs w:val="20"/>
        </w:rPr>
        <w:t>e the purpose of To estimation and enhanced by SIC operation on preamble</w:t>
      </w:r>
      <w:r w:rsidR="003A5E38" w:rsidRPr="00186A9D">
        <w:rPr>
          <w:rFonts w:ascii="Times New Roman" w:hAnsi="Times New Roman" w:hint="eastAsia"/>
          <w:sz w:val="20"/>
          <w:szCs w:val="20"/>
        </w:rPr>
        <w:t>, wherein channel estimation accuracy is improved by successfully decoded data in the interference cancellation process</w:t>
      </w:r>
      <w:r w:rsidR="00921CB4" w:rsidRPr="00186A9D">
        <w:rPr>
          <w:rFonts w:ascii="Times New Roman" w:hAnsi="Times New Roman" w:hint="eastAsia"/>
          <w:sz w:val="20"/>
          <w:szCs w:val="20"/>
        </w:rPr>
        <w:t>. For frequency offset estimation, preamble SIC could also enhance the performance</w:t>
      </w:r>
      <w:r w:rsidR="005F09E4" w:rsidRPr="00186A9D">
        <w:rPr>
          <w:rFonts w:ascii="Times New Roman" w:hAnsi="Times New Roman" w:hint="eastAsia"/>
          <w:sz w:val="20"/>
          <w:szCs w:val="20"/>
        </w:rPr>
        <w:t xml:space="preserve">. </w:t>
      </w:r>
      <w:r w:rsidR="003A5E38" w:rsidRPr="00186A9D">
        <w:rPr>
          <w:rFonts w:ascii="Times New Roman" w:hAnsi="Times New Roman" w:hint="eastAsia"/>
          <w:sz w:val="20"/>
          <w:szCs w:val="20"/>
        </w:rPr>
        <w:t>Simulation results</w:t>
      </w:r>
      <w:r w:rsidR="007160F7" w:rsidRPr="00186A9D">
        <w:rPr>
          <w:rFonts w:ascii="Times New Roman" w:hAnsi="Times New Roman" w:hint="eastAsia"/>
          <w:sz w:val="20"/>
          <w:szCs w:val="20"/>
        </w:rPr>
        <w:t xml:space="preserve"> with and without SIC is attached in Fig.</w:t>
      </w:r>
      <w:r w:rsidR="002F3F75">
        <w:rPr>
          <w:rFonts w:ascii="Times New Roman" w:hAnsi="Times New Roman" w:hint="eastAsia"/>
          <w:sz w:val="20"/>
          <w:szCs w:val="20"/>
        </w:rPr>
        <w:t>2 and Fig.3 respectively</w:t>
      </w:r>
      <w:r w:rsidR="007160F7" w:rsidRPr="00186A9D">
        <w:rPr>
          <w:rFonts w:ascii="Times New Roman" w:hAnsi="Times New Roman" w:hint="eastAsia"/>
          <w:sz w:val="20"/>
          <w:szCs w:val="20"/>
        </w:rPr>
        <w:t xml:space="preserve"> </w:t>
      </w:r>
      <w:r w:rsidR="005718C3">
        <w:rPr>
          <w:rFonts w:ascii="Times New Roman" w:hAnsi="Times New Roman" w:hint="eastAsia"/>
          <w:sz w:val="20"/>
          <w:szCs w:val="20"/>
        </w:rPr>
        <w:t>adopting</w:t>
      </w:r>
      <w:r w:rsidR="0031149D">
        <w:rPr>
          <w:rFonts w:ascii="Times New Roman" w:hAnsi="Times New Roman" w:hint="eastAsia"/>
          <w:sz w:val="20"/>
          <w:szCs w:val="20"/>
        </w:rPr>
        <w:t xml:space="preserve"> common simulation parameters in Table A</w:t>
      </w:r>
      <w:r w:rsidR="005A7FD5">
        <w:rPr>
          <w:rFonts w:ascii="Times New Roman" w:hAnsi="Times New Roman" w:hint="eastAsia"/>
          <w:sz w:val="20"/>
          <w:szCs w:val="20"/>
        </w:rPr>
        <w:t>.</w:t>
      </w:r>
      <w:r w:rsidR="0031149D">
        <w:rPr>
          <w:rFonts w:ascii="Times New Roman" w:hAnsi="Times New Roman" w:hint="eastAsia"/>
          <w:sz w:val="20"/>
          <w:szCs w:val="20"/>
        </w:rPr>
        <w:t>2</w:t>
      </w:r>
      <w:r w:rsidR="003A5E38" w:rsidRPr="00186A9D">
        <w:rPr>
          <w:rFonts w:ascii="Times New Roman" w:hAnsi="Times New Roman" w:hint="eastAsia"/>
          <w:sz w:val="20"/>
          <w:szCs w:val="20"/>
        </w:rPr>
        <w:t xml:space="preserve">. </w:t>
      </w:r>
      <w:r w:rsidR="00921CB4" w:rsidRPr="00186A9D">
        <w:rPr>
          <w:rFonts w:ascii="Times New Roman" w:hAnsi="Times New Roman" w:hint="eastAsia"/>
          <w:sz w:val="20"/>
          <w:szCs w:val="20"/>
        </w:rPr>
        <w:t>It's worth noti</w:t>
      </w:r>
      <w:r w:rsidR="004641C2">
        <w:rPr>
          <w:rFonts w:ascii="Times New Roman" w:hAnsi="Times New Roman" w:hint="eastAsia"/>
          <w:sz w:val="20"/>
          <w:szCs w:val="20"/>
        </w:rPr>
        <w:t>ng</w:t>
      </w:r>
      <w:r w:rsidR="00921CB4" w:rsidRPr="00186A9D">
        <w:rPr>
          <w:rFonts w:ascii="Times New Roman" w:hAnsi="Times New Roman" w:hint="eastAsia"/>
          <w:sz w:val="20"/>
          <w:szCs w:val="20"/>
        </w:rPr>
        <w:t xml:space="preserve"> that channel structure (d) is also robust to timing offs</w:t>
      </w:r>
      <w:r w:rsidR="005E2FA9" w:rsidRPr="00186A9D">
        <w:rPr>
          <w:rFonts w:ascii="Times New Roman" w:hAnsi="Times New Roman" w:hint="eastAsia"/>
          <w:sz w:val="20"/>
          <w:szCs w:val="20"/>
        </w:rPr>
        <w:t>et and frequency offset.</w:t>
      </w:r>
    </w:p>
    <w:p w:rsidR="00C25421" w:rsidRDefault="00D556DF" w:rsidP="00DF4AF3">
      <w:pPr>
        <w:autoSpaceDE w:val="0"/>
        <w:autoSpaceDN w:val="0"/>
        <w:adjustRightInd w:val="0"/>
        <w:snapToGrid w:val="0"/>
        <w:spacing w:after="120"/>
        <w:jc w:val="center"/>
        <w:rPr>
          <w:rFonts w:ascii="Times New Roman" w:hAnsi="Times New Roman"/>
          <w:sz w:val="20"/>
          <w:szCs w:val="20"/>
        </w:rPr>
      </w:pPr>
      <w:r w:rsidRPr="00DF4AF3">
        <w:rPr>
          <w:rFonts w:ascii="Times New Roman" w:hAnsi="Times New Roman"/>
          <w:noProof/>
          <w:sz w:val="20"/>
          <w:szCs w:val="20"/>
        </w:rPr>
        <w:lastRenderedPageBreak/>
        <w:drawing>
          <wp:inline distT="0" distB="0" distL="0" distR="0" wp14:anchorId="33D27392" wp14:editId="2BA86662">
            <wp:extent cx="3599815" cy="2699385"/>
            <wp:effectExtent l="19050" t="0" r="635" b="0"/>
            <wp:docPr id="3" name="图片 2" descr="CDF_TO_error_preamble_wt_wo_SIC.jpg"/>
            <wp:cNvGraphicFramePr/>
            <a:graphic xmlns:a="http://schemas.openxmlformats.org/drawingml/2006/main">
              <a:graphicData uri="http://schemas.openxmlformats.org/drawingml/2006/picture">
                <pic:pic xmlns:pic="http://schemas.openxmlformats.org/drawingml/2006/picture">
                  <pic:nvPicPr>
                    <pic:cNvPr id="4" name="图片 3" descr="CDF_TO_error_preamble_wt_wo_SIC.jpg"/>
                    <pic:cNvPicPr>
                      <a:picLocks noChangeAspect="1"/>
                    </pic:cNvPicPr>
                  </pic:nvPicPr>
                  <pic:blipFill>
                    <a:blip r:embed="rId15" cstate="print"/>
                    <a:stretch>
                      <a:fillRect/>
                    </a:stretch>
                  </pic:blipFill>
                  <pic:spPr>
                    <a:xfrm>
                      <a:off x="0" y="0"/>
                      <a:ext cx="3599815" cy="2699385"/>
                    </a:xfrm>
                    <a:prstGeom prst="rect">
                      <a:avLst/>
                    </a:prstGeom>
                  </pic:spPr>
                </pic:pic>
              </a:graphicData>
            </a:graphic>
          </wp:inline>
        </w:drawing>
      </w:r>
    </w:p>
    <w:p w:rsidR="002F3F75" w:rsidRPr="002F3F75" w:rsidRDefault="002F3F75" w:rsidP="002F3F75">
      <w:pPr>
        <w:keepNext/>
        <w:autoSpaceDE w:val="0"/>
        <w:autoSpaceDN w:val="0"/>
        <w:adjustRightInd w:val="0"/>
        <w:snapToGrid w:val="0"/>
        <w:spacing w:after="120"/>
        <w:jc w:val="center"/>
        <w:rPr>
          <w:rFonts w:ascii="Times New Roman" w:hAnsi="Times New Roman"/>
          <w:sz w:val="20"/>
          <w:szCs w:val="20"/>
        </w:rPr>
      </w:pPr>
      <w:bookmarkStart w:id="5" w:name="_Ref465933056"/>
      <w:bookmarkEnd w:id="5"/>
      <w:r w:rsidRPr="00417833">
        <w:rPr>
          <w:rFonts w:ascii="Times New Roman" w:hAnsi="Times New Roman"/>
          <w:b/>
          <w:sz w:val="20"/>
          <w:szCs w:val="20"/>
        </w:rPr>
        <w:t>Fi</w:t>
      </w:r>
      <w:r w:rsidRPr="00417833">
        <w:rPr>
          <w:rFonts w:ascii="Times New Roman" w:hAnsi="Times New Roman" w:hint="eastAsia"/>
          <w:b/>
          <w:sz w:val="20"/>
          <w:szCs w:val="20"/>
        </w:rPr>
        <w:t>g.</w:t>
      </w:r>
      <w:r w:rsidR="00C814CC">
        <w:rPr>
          <w:rFonts w:ascii="Times New Roman" w:hAnsi="Times New Roman" w:hint="eastAsia"/>
          <w:b/>
          <w:sz w:val="20"/>
          <w:szCs w:val="20"/>
        </w:rPr>
        <w:t>7</w:t>
      </w:r>
      <w:r w:rsidRPr="00417833">
        <w:rPr>
          <w:rFonts w:ascii="Times New Roman" w:hAnsi="Times New Roman" w:hint="eastAsia"/>
          <w:b/>
          <w:sz w:val="20"/>
          <w:szCs w:val="20"/>
        </w:rPr>
        <w:t xml:space="preserve"> </w:t>
      </w:r>
      <w:r>
        <w:rPr>
          <w:rFonts w:ascii="Times New Roman" w:hAnsi="Times New Roman" w:hint="eastAsia"/>
          <w:sz w:val="20"/>
          <w:szCs w:val="20"/>
        </w:rPr>
        <w:t>Performance of TO estimation by preamble sequence.</w:t>
      </w:r>
    </w:p>
    <w:p w:rsidR="00F01AD7" w:rsidRDefault="00D556DF" w:rsidP="00DF4AF3">
      <w:pPr>
        <w:autoSpaceDE w:val="0"/>
        <w:autoSpaceDN w:val="0"/>
        <w:adjustRightInd w:val="0"/>
        <w:snapToGrid w:val="0"/>
        <w:spacing w:after="120"/>
        <w:jc w:val="center"/>
        <w:rPr>
          <w:rFonts w:ascii="Times New Roman" w:hAnsi="Times New Roman"/>
          <w:sz w:val="20"/>
          <w:szCs w:val="20"/>
        </w:rPr>
      </w:pPr>
      <w:r w:rsidRPr="00F01AD7">
        <w:rPr>
          <w:rFonts w:ascii="Times New Roman" w:hAnsi="Times New Roman"/>
          <w:noProof/>
          <w:sz w:val="20"/>
          <w:szCs w:val="20"/>
        </w:rPr>
        <w:drawing>
          <wp:inline distT="0" distB="0" distL="0" distR="0" wp14:anchorId="33FB92BB" wp14:editId="5538DDB5">
            <wp:extent cx="3599815" cy="2699385"/>
            <wp:effectExtent l="19050" t="0" r="635" b="0"/>
            <wp:docPr id="4" name="图片 3" descr="CDF_FO_error_preamble_wt_wo_SIC.jpg"/>
            <wp:cNvGraphicFramePr/>
            <a:graphic xmlns:a="http://schemas.openxmlformats.org/drawingml/2006/main">
              <a:graphicData uri="http://schemas.openxmlformats.org/drawingml/2006/picture">
                <pic:pic xmlns:pic="http://schemas.openxmlformats.org/drawingml/2006/picture">
                  <pic:nvPicPr>
                    <pic:cNvPr id="5" name="图片 4" descr="CDF_FO_error_preamble_wt_wo_SIC.jpg"/>
                    <pic:cNvPicPr>
                      <a:picLocks noChangeAspect="1"/>
                    </pic:cNvPicPr>
                  </pic:nvPicPr>
                  <pic:blipFill>
                    <a:blip r:embed="rId16" cstate="print"/>
                    <a:stretch>
                      <a:fillRect/>
                    </a:stretch>
                  </pic:blipFill>
                  <pic:spPr>
                    <a:xfrm>
                      <a:off x="0" y="0"/>
                      <a:ext cx="3599815" cy="2699385"/>
                    </a:xfrm>
                    <a:prstGeom prst="rect">
                      <a:avLst/>
                    </a:prstGeom>
                  </pic:spPr>
                </pic:pic>
              </a:graphicData>
            </a:graphic>
          </wp:inline>
        </w:drawing>
      </w:r>
      <w:bookmarkStart w:id="6" w:name="_GoBack"/>
      <w:bookmarkEnd w:id="6"/>
    </w:p>
    <w:p w:rsidR="002F3F75" w:rsidRDefault="002F3F75" w:rsidP="002F3F75">
      <w:pPr>
        <w:pStyle w:val="Caption"/>
        <w:jc w:val="center"/>
        <w:rPr>
          <w:b w:val="0"/>
          <w:bCs w:val="0"/>
        </w:rPr>
      </w:pPr>
      <w:r w:rsidRPr="00417833">
        <w:rPr>
          <w:bCs w:val="0"/>
        </w:rPr>
        <w:t>Fig</w:t>
      </w:r>
      <w:r w:rsidRPr="00417833">
        <w:rPr>
          <w:rFonts w:hint="eastAsia"/>
          <w:bCs w:val="0"/>
          <w:lang w:eastAsia="zh-CN"/>
        </w:rPr>
        <w:t>.</w:t>
      </w:r>
      <w:r w:rsidR="00C814CC">
        <w:rPr>
          <w:rFonts w:hint="eastAsia"/>
          <w:bCs w:val="0"/>
          <w:lang w:eastAsia="zh-CN"/>
        </w:rPr>
        <w:t>8</w:t>
      </w:r>
      <w:r w:rsidR="00417833">
        <w:rPr>
          <w:rFonts w:hint="eastAsia"/>
          <w:b w:val="0"/>
          <w:bCs w:val="0"/>
          <w:lang w:eastAsia="zh-CN"/>
        </w:rPr>
        <w:t>.</w:t>
      </w:r>
      <w:r>
        <w:rPr>
          <w:rFonts w:hint="eastAsia"/>
          <w:b w:val="0"/>
          <w:bCs w:val="0"/>
        </w:rPr>
        <w:t xml:space="preserve"> Performance of FO estimation by preamble sequence.</w:t>
      </w:r>
    </w:p>
    <w:p w:rsidR="002853F7" w:rsidRPr="00186A9D" w:rsidRDefault="00921CB4" w:rsidP="002853F7">
      <w:pPr>
        <w:autoSpaceDE w:val="0"/>
        <w:autoSpaceDN w:val="0"/>
        <w:adjustRightInd w:val="0"/>
        <w:snapToGrid w:val="0"/>
        <w:spacing w:after="120"/>
        <w:jc w:val="both"/>
        <w:rPr>
          <w:rFonts w:ascii="Times New Roman" w:hAnsi="Times New Roman"/>
          <w:sz w:val="20"/>
          <w:szCs w:val="20"/>
        </w:rPr>
      </w:pPr>
      <w:r w:rsidRPr="00186A9D">
        <w:rPr>
          <w:rFonts w:ascii="Times New Roman" w:hAnsi="Times New Roman" w:hint="eastAsia"/>
          <w:sz w:val="20"/>
          <w:szCs w:val="20"/>
        </w:rPr>
        <w:t>For timing offset beyond normal CP, an extension of</w:t>
      </w:r>
      <w:r w:rsidR="002853F7" w:rsidRPr="00186A9D">
        <w:rPr>
          <w:rFonts w:ascii="Times New Roman" w:hAnsi="Times New Roman" w:hint="eastAsia"/>
          <w:sz w:val="20"/>
          <w:szCs w:val="20"/>
        </w:rPr>
        <w:t xml:space="preserve"> the normal CP to a longer CP</w:t>
      </w:r>
      <w:r w:rsidRPr="00186A9D">
        <w:rPr>
          <w:rFonts w:ascii="Times New Roman" w:hAnsi="Times New Roman" w:hint="eastAsia"/>
          <w:sz w:val="20"/>
          <w:szCs w:val="20"/>
        </w:rPr>
        <w:t xml:space="preserve"> could be adopted</w:t>
      </w:r>
      <w:r w:rsidR="002853F7" w:rsidRPr="00186A9D">
        <w:rPr>
          <w:rFonts w:ascii="Times New Roman" w:hAnsi="Times New Roman" w:hint="eastAsia"/>
          <w:sz w:val="20"/>
          <w:szCs w:val="20"/>
        </w:rPr>
        <w:t xml:space="preserve"> </w:t>
      </w:r>
      <w:r w:rsidR="002853F7" w:rsidRPr="00186A9D">
        <w:rPr>
          <w:rFonts w:ascii="Times New Roman" w:hAnsi="Times New Roman"/>
          <w:sz w:val="20"/>
          <w:szCs w:val="20"/>
        </w:rPr>
        <w:t xml:space="preserve">to </w:t>
      </w:r>
      <w:r w:rsidR="002853F7" w:rsidRPr="00186A9D">
        <w:rPr>
          <w:rFonts w:ascii="Times New Roman" w:hAnsi="Times New Roman" w:hint="eastAsia"/>
          <w:sz w:val="20"/>
          <w:szCs w:val="20"/>
        </w:rPr>
        <w:t>accommodat</w:t>
      </w:r>
      <w:r w:rsidR="002853F7" w:rsidRPr="00186A9D">
        <w:rPr>
          <w:rFonts w:ascii="Times New Roman" w:hAnsi="Times New Roman"/>
          <w:sz w:val="20"/>
          <w:szCs w:val="20"/>
        </w:rPr>
        <w:t>e</w:t>
      </w:r>
      <w:r w:rsidR="002853F7" w:rsidRPr="00186A9D">
        <w:rPr>
          <w:rFonts w:ascii="Times New Roman" w:hAnsi="Times New Roman" w:hint="eastAsia"/>
          <w:sz w:val="20"/>
          <w:szCs w:val="20"/>
        </w:rPr>
        <w:t xml:space="preserve"> the </w:t>
      </w:r>
      <w:r w:rsidR="002853F7" w:rsidRPr="00186A9D">
        <w:rPr>
          <w:rFonts w:ascii="Times New Roman" w:hAnsi="Times New Roman"/>
          <w:sz w:val="20"/>
          <w:szCs w:val="20"/>
        </w:rPr>
        <w:t xml:space="preserve">excessive </w:t>
      </w:r>
      <w:r w:rsidR="002853F7" w:rsidRPr="00186A9D">
        <w:rPr>
          <w:rFonts w:ascii="Times New Roman" w:hAnsi="Times New Roman" w:hint="eastAsia"/>
          <w:sz w:val="20"/>
          <w:szCs w:val="20"/>
        </w:rPr>
        <w:t xml:space="preserve">timing offsets among UEs. </w:t>
      </w:r>
      <w:r w:rsidRPr="00186A9D">
        <w:rPr>
          <w:rFonts w:ascii="Times New Roman" w:hAnsi="Times New Roman" w:hint="eastAsia"/>
          <w:sz w:val="20"/>
          <w:szCs w:val="20"/>
        </w:rPr>
        <w:t>Considering the current link level simulation settings, the</w:t>
      </w:r>
      <w:r w:rsidR="00186A9D" w:rsidRPr="00186A9D">
        <w:rPr>
          <w:rFonts w:ascii="Times New Roman" w:hAnsi="Times New Roman" w:hint="eastAsia"/>
          <w:sz w:val="20"/>
          <w:szCs w:val="20"/>
        </w:rPr>
        <w:t xml:space="preserve"> maximum timing offset without TA is around 6.7 us</w:t>
      </w:r>
      <w:r w:rsidRPr="00186A9D">
        <w:rPr>
          <w:rFonts w:ascii="Times New Roman" w:hAnsi="Times New Roman" w:hint="eastAsia"/>
          <w:sz w:val="20"/>
          <w:szCs w:val="20"/>
        </w:rPr>
        <w:t>.</w:t>
      </w:r>
      <w:r w:rsidR="00186A9D" w:rsidRPr="00186A9D">
        <w:rPr>
          <w:rFonts w:ascii="Times New Roman" w:hAnsi="Times New Roman" w:hint="eastAsia"/>
          <w:sz w:val="20"/>
          <w:szCs w:val="20"/>
        </w:rPr>
        <w:t xml:space="preserve"> S</w:t>
      </w:r>
      <w:r w:rsidR="002853F7" w:rsidRPr="00186A9D">
        <w:rPr>
          <w:rFonts w:ascii="Times New Roman" w:hAnsi="Times New Roman" w:hint="eastAsia"/>
          <w:sz w:val="20"/>
          <w:szCs w:val="20"/>
        </w:rPr>
        <w:t xml:space="preserve">pecifically, the subcarrier spacing could be adjusted in a manner so that the extended CP is long enough to </w:t>
      </w:r>
      <w:r w:rsidR="002853F7" w:rsidRPr="00186A9D">
        <w:rPr>
          <w:rFonts w:ascii="Times New Roman" w:hAnsi="Times New Roman"/>
          <w:sz w:val="20"/>
          <w:szCs w:val="20"/>
        </w:rPr>
        <w:t>cover</w:t>
      </w:r>
      <w:r w:rsidR="002853F7" w:rsidRPr="00186A9D">
        <w:rPr>
          <w:rFonts w:ascii="Times New Roman" w:hAnsi="Times New Roman" w:hint="eastAsia"/>
          <w:sz w:val="20"/>
          <w:szCs w:val="20"/>
        </w:rPr>
        <w:t xml:space="preserve"> the asynchronous UEs. In the meantime, this poses another challenge regarding the sensitivity to frequency offsets.</w:t>
      </w:r>
    </w:p>
    <w:p w:rsidR="002853F7" w:rsidRPr="00186A9D" w:rsidRDefault="002853F7" w:rsidP="002853F7">
      <w:pPr>
        <w:autoSpaceDE w:val="0"/>
        <w:autoSpaceDN w:val="0"/>
        <w:adjustRightInd w:val="0"/>
        <w:snapToGrid w:val="0"/>
        <w:spacing w:after="120"/>
        <w:jc w:val="both"/>
        <w:rPr>
          <w:rFonts w:ascii="Times New Roman" w:hAnsi="Times New Roman"/>
          <w:sz w:val="20"/>
          <w:szCs w:val="20"/>
        </w:rPr>
      </w:pPr>
      <w:r w:rsidRPr="00186A9D">
        <w:rPr>
          <w:rFonts w:ascii="Times New Roman" w:hAnsi="Times New Roman" w:hint="eastAsia"/>
          <w:sz w:val="20"/>
          <w:szCs w:val="20"/>
        </w:rPr>
        <w:t xml:space="preserve">In addition to the extended CP approach, the asynchronous issues among multiple UEs could be resolved by allowing multiple blind correlation operations in the form of sliding windows. The overall detection complexity is related to </w:t>
      </w:r>
      <w:r w:rsidRPr="00186A9D">
        <w:rPr>
          <w:rFonts w:ascii="Times New Roman" w:hAnsi="Times New Roman"/>
          <w:sz w:val="20"/>
          <w:szCs w:val="20"/>
        </w:rPr>
        <w:t>number of sliding windows</w:t>
      </w:r>
      <w:r w:rsidRPr="00186A9D">
        <w:rPr>
          <w:rFonts w:ascii="Times New Roman" w:hAnsi="Times New Roman" w:hint="eastAsia"/>
          <w:sz w:val="20"/>
          <w:szCs w:val="20"/>
        </w:rPr>
        <w:t xml:space="preserve"> </w:t>
      </w:r>
      <w:r w:rsidRPr="00186A9D">
        <w:rPr>
          <w:rFonts w:ascii="Times New Roman" w:hAnsi="Times New Roman"/>
          <w:sz w:val="20"/>
          <w:szCs w:val="20"/>
        </w:rPr>
        <w:t>needed.</w:t>
      </w:r>
    </w:p>
    <w:p w:rsidR="002853F7" w:rsidRPr="00DF2718" w:rsidRDefault="00C26C2F" w:rsidP="00DF2718">
      <w:pPr>
        <w:rPr>
          <w:rFonts w:ascii="Times New Roman" w:hAnsi="Times New Roman"/>
          <w:b/>
          <w:i/>
          <w:sz w:val="20"/>
          <w:szCs w:val="20"/>
        </w:rPr>
      </w:pPr>
      <w:r>
        <w:rPr>
          <w:rFonts w:ascii="Times New Roman" w:hAnsi="Times New Roman" w:hint="eastAsia"/>
          <w:b/>
          <w:i/>
          <w:sz w:val="20"/>
          <w:szCs w:val="20"/>
        </w:rPr>
        <w:t>Observation 7</w:t>
      </w:r>
      <w:r w:rsidR="002853F7" w:rsidRPr="00186A9D">
        <w:rPr>
          <w:rFonts w:ascii="Times New Roman" w:hAnsi="Times New Roman" w:hint="eastAsia"/>
          <w:b/>
          <w:i/>
          <w:sz w:val="20"/>
          <w:szCs w:val="20"/>
        </w:rPr>
        <w:t>:</w:t>
      </w:r>
      <w:r w:rsidR="00DF2718" w:rsidRPr="00186A9D">
        <w:rPr>
          <w:rFonts w:ascii="Times New Roman" w:hAnsi="Times New Roman" w:hint="eastAsia"/>
          <w:b/>
          <w:i/>
          <w:sz w:val="20"/>
          <w:szCs w:val="20"/>
        </w:rPr>
        <w:t xml:space="preserve"> </w:t>
      </w:r>
      <w:r w:rsidR="00921CB4" w:rsidRPr="00186A9D">
        <w:rPr>
          <w:rFonts w:ascii="Times New Roman" w:hAnsi="Times New Roman" w:hint="eastAsia"/>
          <w:b/>
          <w:i/>
          <w:sz w:val="20"/>
          <w:szCs w:val="20"/>
        </w:rPr>
        <w:t xml:space="preserve">Timing offset within CP and frequency offset could </w:t>
      </w:r>
      <w:r w:rsidR="00186A9D" w:rsidRPr="00186A9D">
        <w:rPr>
          <w:rFonts w:ascii="Times New Roman" w:hAnsi="Times New Roman" w:hint="eastAsia"/>
          <w:b/>
          <w:i/>
          <w:sz w:val="20"/>
          <w:szCs w:val="20"/>
        </w:rPr>
        <w:t>be resolved by preamble/</w:t>
      </w:r>
      <w:r w:rsidR="00921CB4" w:rsidRPr="00186A9D">
        <w:rPr>
          <w:rFonts w:ascii="Times New Roman" w:hAnsi="Times New Roman" w:hint="eastAsia"/>
          <w:b/>
          <w:i/>
          <w:sz w:val="20"/>
          <w:szCs w:val="20"/>
        </w:rPr>
        <w:t>data</w:t>
      </w:r>
      <w:r w:rsidR="00186A9D" w:rsidRPr="00186A9D">
        <w:rPr>
          <w:rFonts w:ascii="Times New Roman" w:hAnsi="Times New Roman" w:hint="eastAsia"/>
          <w:b/>
          <w:i/>
          <w:sz w:val="20"/>
          <w:szCs w:val="20"/>
        </w:rPr>
        <w:t>/both</w:t>
      </w:r>
      <w:r w:rsidR="00921CB4" w:rsidRPr="00186A9D">
        <w:rPr>
          <w:rFonts w:ascii="Times New Roman" w:hAnsi="Times New Roman" w:hint="eastAsia"/>
          <w:b/>
          <w:i/>
          <w:sz w:val="20"/>
          <w:szCs w:val="20"/>
        </w:rPr>
        <w:t xml:space="preserve">, while timing offset beyond CP could be </w:t>
      </w:r>
      <w:r w:rsidR="00186A9D">
        <w:rPr>
          <w:rFonts w:ascii="Times New Roman" w:hAnsi="Times New Roman" w:hint="eastAsia"/>
          <w:b/>
          <w:i/>
          <w:sz w:val="20"/>
          <w:szCs w:val="20"/>
        </w:rPr>
        <w:t>addressed</w:t>
      </w:r>
      <w:r w:rsidR="00921CB4" w:rsidRPr="00186A9D">
        <w:rPr>
          <w:rFonts w:ascii="Times New Roman" w:hAnsi="Times New Roman" w:hint="eastAsia"/>
          <w:b/>
          <w:i/>
          <w:sz w:val="20"/>
          <w:szCs w:val="20"/>
        </w:rPr>
        <w:t xml:space="preserve"> by extended CP or sliding correlation.</w:t>
      </w:r>
    </w:p>
    <w:p w:rsidR="002853F7" w:rsidRPr="001849C5" w:rsidRDefault="002853F7" w:rsidP="00D557DD">
      <w:pPr>
        <w:rPr>
          <w:rFonts w:ascii="Times New Roman" w:hAnsi="Times New Roman"/>
          <w:sz w:val="20"/>
          <w:szCs w:val="20"/>
        </w:rPr>
      </w:pPr>
    </w:p>
    <w:p w:rsidR="00D557DD" w:rsidRPr="005039DB" w:rsidRDefault="00D557DD" w:rsidP="00080439">
      <w:pPr>
        <w:pStyle w:val="Heading2"/>
        <w:tabs>
          <w:tab w:val="clear" w:pos="709"/>
        </w:tabs>
        <w:spacing w:after="0" w:line="415" w:lineRule="auto"/>
        <w:ind w:left="562" w:hanging="562"/>
        <w:rPr>
          <w:rFonts w:ascii="Arial" w:hAnsi="Arial" w:cs="Arial"/>
          <w:sz w:val="21"/>
        </w:rPr>
      </w:pPr>
      <w:r w:rsidRPr="005039DB">
        <w:rPr>
          <w:rFonts w:ascii="Arial" w:hAnsi="Arial" w:cs="Arial"/>
          <w:sz w:val="21"/>
        </w:rPr>
        <w:lastRenderedPageBreak/>
        <w:t>HARQ Related Procedures</w:t>
      </w:r>
    </w:p>
    <w:p w:rsidR="001935BE" w:rsidRDefault="00080439" w:rsidP="00D557DD">
      <w:pPr>
        <w:autoSpaceDE w:val="0"/>
        <w:autoSpaceDN w:val="0"/>
        <w:adjustRightInd w:val="0"/>
        <w:snapToGrid w:val="0"/>
        <w:spacing w:after="120"/>
        <w:jc w:val="both"/>
        <w:rPr>
          <w:rFonts w:ascii="Times New Roman" w:hAnsi="Times New Roman"/>
          <w:sz w:val="20"/>
          <w:szCs w:val="20"/>
        </w:rPr>
      </w:pPr>
      <w:r>
        <w:rPr>
          <w:rFonts w:ascii="Times New Roman" w:hAnsi="Times New Roman" w:hint="eastAsia"/>
          <w:sz w:val="20"/>
          <w:szCs w:val="20"/>
        </w:rPr>
        <w:t>For (a), (b) or (e)</w:t>
      </w:r>
      <w:r w:rsidR="00C814CC">
        <w:rPr>
          <w:rFonts w:ascii="Times New Roman" w:hAnsi="Times New Roman" w:hint="eastAsia"/>
          <w:sz w:val="20"/>
          <w:szCs w:val="20"/>
        </w:rPr>
        <w:t xml:space="preserve"> in Fig.5</w:t>
      </w:r>
      <w:r>
        <w:rPr>
          <w:rFonts w:ascii="Times New Roman" w:hAnsi="Times New Roman" w:hint="eastAsia"/>
          <w:sz w:val="20"/>
          <w:szCs w:val="20"/>
        </w:rPr>
        <w:t xml:space="preserve">, </w:t>
      </w:r>
      <w:r w:rsidR="001935BE">
        <w:rPr>
          <w:rFonts w:ascii="Times New Roman" w:hAnsi="Times New Roman" w:hint="eastAsia"/>
          <w:sz w:val="20"/>
          <w:szCs w:val="20"/>
        </w:rPr>
        <w:t>the combing could be performed for the retransmission</w:t>
      </w:r>
      <w:r w:rsidR="00CC378C">
        <w:rPr>
          <w:rFonts w:ascii="Times New Roman" w:hAnsi="Times New Roman" w:hint="eastAsia"/>
          <w:sz w:val="20"/>
          <w:szCs w:val="20"/>
        </w:rPr>
        <w:t>(s)</w:t>
      </w:r>
      <w:r w:rsidR="001935BE">
        <w:rPr>
          <w:rFonts w:ascii="Times New Roman" w:hAnsi="Times New Roman" w:hint="eastAsia"/>
          <w:sz w:val="20"/>
          <w:szCs w:val="20"/>
        </w:rPr>
        <w:t xml:space="preserve"> and initial transmiss</w:t>
      </w:r>
      <w:r w:rsidR="00771CA4">
        <w:rPr>
          <w:rFonts w:ascii="Times New Roman" w:hAnsi="Times New Roman" w:hint="eastAsia"/>
          <w:sz w:val="20"/>
          <w:szCs w:val="20"/>
        </w:rPr>
        <w:t xml:space="preserve">ion of </w:t>
      </w:r>
      <w:r w:rsidR="002B22B7">
        <w:rPr>
          <w:rFonts w:ascii="Times New Roman" w:hAnsi="Times New Roman" w:hint="eastAsia"/>
          <w:sz w:val="20"/>
          <w:szCs w:val="20"/>
        </w:rPr>
        <w:t xml:space="preserve">a certain </w:t>
      </w:r>
      <w:r w:rsidR="00771CA4">
        <w:rPr>
          <w:rFonts w:ascii="Times New Roman" w:hAnsi="Times New Roman" w:hint="eastAsia"/>
          <w:sz w:val="20"/>
          <w:szCs w:val="20"/>
        </w:rPr>
        <w:t>UE</w:t>
      </w:r>
      <w:r w:rsidR="008D07E1">
        <w:rPr>
          <w:rFonts w:ascii="Times New Roman" w:hAnsi="Times New Roman" w:hint="eastAsia"/>
          <w:sz w:val="20"/>
          <w:szCs w:val="20"/>
        </w:rPr>
        <w:t xml:space="preserve"> relying on the </w:t>
      </w:r>
      <w:r w:rsidR="00643B81">
        <w:rPr>
          <w:rFonts w:ascii="Times New Roman" w:hAnsi="Times New Roman" w:hint="eastAsia"/>
          <w:sz w:val="20"/>
          <w:szCs w:val="20"/>
        </w:rPr>
        <w:t xml:space="preserve">UE ID determined by </w:t>
      </w:r>
      <w:r w:rsidR="008D07E1">
        <w:rPr>
          <w:rFonts w:ascii="Times New Roman" w:hAnsi="Times New Roman" w:hint="eastAsia"/>
          <w:sz w:val="20"/>
          <w:szCs w:val="20"/>
        </w:rPr>
        <w:t>preamble</w:t>
      </w:r>
      <w:r w:rsidR="00771CA4">
        <w:rPr>
          <w:rFonts w:ascii="Times New Roman" w:hAnsi="Times New Roman" w:hint="eastAsia"/>
          <w:sz w:val="20"/>
          <w:szCs w:val="20"/>
        </w:rPr>
        <w:t xml:space="preserve">. </w:t>
      </w:r>
      <w:r w:rsidR="008D07E1">
        <w:rPr>
          <w:rFonts w:ascii="Times New Roman" w:hAnsi="Times New Roman" w:hint="eastAsia"/>
          <w:sz w:val="20"/>
          <w:szCs w:val="20"/>
        </w:rPr>
        <w:t>To be specific, w</w:t>
      </w:r>
      <w:r w:rsidR="00771CA4">
        <w:rPr>
          <w:rFonts w:ascii="Times New Roman" w:hAnsi="Times New Roman" w:hint="eastAsia"/>
          <w:sz w:val="20"/>
          <w:szCs w:val="20"/>
        </w:rPr>
        <w:t xml:space="preserve">hen a certain </w:t>
      </w:r>
      <w:r w:rsidR="00E66559">
        <w:rPr>
          <w:rFonts w:ascii="Times New Roman" w:hAnsi="Times New Roman" w:hint="eastAsia"/>
          <w:sz w:val="20"/>
          <w:szCs w:val="20"/>
        </w:rPr>
        <w:t>preamble is detected, the UE ID could therefore</w:t>
      </w:r>
      <w:r w:rsidR="00822289">
        <w:rPr>
          <w:rFonts w:ascii="Times New Roman" w:hAnsi="Times New Roman" w:hint="eastAsia"/>
          <w:sz w:val="20"/>
          <w:szCs w:val="20"/>
        </w:rPr>
        <w:t xml:space="preserve"> be obtained by the predefined </w:t>
      </w:r>
      <w:r w:rsidR="00822289" w:rsidRPr="009455C5">
        <w:rPr>
          <w:rFonts w:ascii="Times New Roman" w:hAnsi="Times New Roman" w:hint="eastAsia"/>
          <w:sz w:val="20"/>
          <w:szCs w:val="20"/>
        </w:rPr>
        <w:t>mapping rule</w:t>
      </w:r>
      <w:r w:rsidR="005139EB" w:rsidRPr="009455C5">
        <w:rPr>
          <w:rFonts w:ascii="Times New Roman" w:hAnsi="Times New Roman" w:hint="eastAsia"/>
          <w:sz w:val="20"/>
          <w:szCs w:val="20"/>
        </w:rPr>
        <w:t xml:space="preserve">. For (c), as the RS </w:t>
      </w:r>
      <w:r>
        <w:rPr>
          <w:rFonts w:ascii="Times New Roman" w:hAnsi="Times New Roman"/>
          <w:sz w:val="20"/>
          <w:szCs w:val="20"/>
        </w:rPr>
        <w:t>is used for</w:t>
      </w:r>
      <w:r w:rsidR="009B7781" w:rsidRPr="009455C5">
        <w:rPr>
          <w:rFonts w:ascii="Times New Roman" w:hAnsi="Times New Roman" w:hint="eastAsia"/>
          <w:sz w:val="20"/>
          <w:szCs w:val="20"/>
        </w:rPr>
        <w:t xml:space="preserve"> UE detection, the RS design </w:t>
      </w:r>
      <w:r w:rsidR="0034007B" w:rsidRPr="009455C5">
        <w:rPr>
          <w:rFonts w:ascii="Times New Roman" w:hAnsi="Times New Roman" w:hint="eastAsia"/>
          <w:sz w:val="20"/>
          <w:szCs w:val="20"/>
        </w:rPr>
        <w:t xml:space="preserve">and pool size </w:t>
      </w:r>
      <w:r w:rsidR="009B7781" w:rsidRPr="009455C5">
        <w:rPr>
          <w:rFonts w:ascii="Times New Roman" w:hAnsi="Times New Roman" w:hint="eastAsia"/>
          <w:sz w:val="20"/>
          <w:szCs w:val="20"/>
        </w:rPr>
        <w:t>should therefore be carefully studied lik</w:t>
      </w:r>
      <w:r w:rsidR="009B7781">
        <w:rPr>
          <w:rFonts w:ascii="Times New Roman" w:hAnsi="Times New Roman" w:hint="eastAsia"/>
          <w:sz w:val="20"/>
          <w:szCs w:val="20"/>
        </w:rPr>
        <w:t>ewise.</w:t>
      </w:r>
      <w:r w:rsidR="00A42E66">
        <w:rPr>
          <w:rFonts w:ascii="Times New Roman" w:hAnsi="Times New Roman" w:hint="eastAsia"/>
          <w:sz w:val="20"/>
          <w:szCs w:val="20"/>
        </w:rPr>
        <w:t xml:space="preserve"> For the structure (d)</w:t>
      </w:r>
      <w:r w:rsidR="00C814CC">
        <w:rPr>
          <w:rFonts w:ascii="Times New Roman" w:hAnsi="Times New Roman" w:hint="eastAsia"/>
          <w:sz w:val="20"/>
          <w:szCs w:val="20"/>
        </w:rPr>
        <w:t xml:space="preserve"> in Fig.5</w:t>
      </w:r>
      <w:r w:rsidR="00A42E66">
        <w:rPr>
          <w:rFonts w:ascii="Times New Roman" w:hAnsi="Times New Roman" w:hint="eastAsia"/>
          <w:sz w:val="20"/>
          <w:szCs w:val="20"/>
        </w:rPr>
        <w:t xml:space="preserve">, the UE </w:t>
      </w:r>
      <w:r w:rsidR="0015416D">
        <w:rPr>
          <w:rFonts w:ascii="Times New Roman" w:hAnsi="Times New Roman" w:hint="eastAsia"/>
          <w:sz w:val="20"/>
          <w:szCs w:val="20"/>
        </w:rPr>
        <w:t>ID</w:t>
      </w:r>
      <w:r w:rsidR="00A536FD">
        <w:rPr>
          <w:rFonts w:ascii="Times New Roman" w:hAnsi="Times New Roman" w:hint="eastAsia"/>
          <w:sz w:val="20"/>
          <w:szCs w:val="20"/>
        </w:rPr>
        <w:t xml:space="preserve"> </w:t>
      </w:r>
      <w:r w:rsidR="00A42E66">
        <w:rPr>
          <w:rFonts w:ascii="Times New Roman" w:hAnsi="Times New Roman" w:hint="eastAsia"/>
          <w:sz w:val="20"/>
          <w:szCs w:val="20"/>
        </w:rPr>
        <w:t>should be added in the tra</w:t>
      </w:r>
      <w:r w:rsidR="00213A97">
        <w:rPr>
          <w:rFonts w:ascii="Times New Roman" w:hAnsi="Times New Roman" w:hint="eastAsia"/>
          <w:sz w:val="20"/>
          <w:szCs w:val="20"/>
        </w:rPr>
        <w:t>n</w:t>
      </w:r>
      <w:r w:rsidR="00A42E66">
        <w:rPr>
          <w:rFonts w:ascii="Times New Roman" w:hAnsi="Times New Roman" w:hint="eastAsia"/>
          <w:sz w:val="20"/>
          <w:szCs w:val="20"/>
        </w:rPr>
        <w:t xml:space="preserve">smit data in a manner that it could be reliably determined from the </w:t>
      </w:r>
      <w:r w:rsidR="00FB6BF1">
        <w:rPr>
          <w:rFonts w:ascii="Times New Roman" w:hAnsi="Times New Roman" w:hint="eastAsia"/>
          <w:sz w:val="20"/>
          <w:szCs w:val="20"/>
        </w:rPr>
        <w:t xml:space="preserve">decoded </w:t>
      </w:r>
      <w:r w:rsidR="00A42E66">
        <w:rPr>
          <w:rFonts w:ascii="Times New Roman" w:hAnsi="Times New Roman" w:hint="eastAsia"/>
          <w:sz w:val="20"/>
          <w:szCs w:val="20"/>
        </w:rPr>
        <w:t>data approp</w:t>
      </w:r>
      <w:r>
        <w:rPr>
          <w:rFonts w:ascii="Times New Roman" w:hAnsi="Times New Roman" w:hint="eastAsia"/>
          <w:sz w:val="20"/>
          <w:szCs w:val="20"/>
        </w:rPr>
        <w:t>riate for combining</w:t>
      </w:r>
      <w:r w:rsidR="00A42E66">
        <w:rPr>
          <w:rFonts w:ascii="Times New Roman" w:hAnsi="Times New Roman" w:hint="eastAsia"/>
          <w:sz w:val="20"/>
          <w:szCs w:val="20"/>
        </w:rPr>
        <w:t>.</w:t>
      </w:r>
    </w:p>
    <w:p w:rsidR="0080783D" w:rsidRPr="00DF2718" w:rsidRDefault="00DA4742" w:rsidP="00DF2718">
      <w:pPr>
        <w:rPr>
          <w:rFonts w:ascii="Times New Roman" w:hAnsi="Times New Roman"/>
          <w:b/>
          <w:i/>
          <w:sz w:val="20"/>
          <w:szCs w:val="20"/>
        </w:rPr>
      </w:pPr>
      <w:r>
        <w:rPr>
          <w:rFonts w:ascii="Times New Roman" w:hAnsi="Times New Roman" w:hint="eastAsia"/>
          <w:b/>
          <w:i/>
          <w:sz w:val="20"/>
          <w:szCs w:val="20"/>
        </w:rPr>
        <w:t>Observation 8</w:t>
      </w:r>
      <w:r w:rsidR="0080783D" w:rsidRPr="000E1812">
        <w:rPr>
          <w:rFonts w:ascii="Times New Roman" w:hAnsi="Times New Roman" w:hint="eastAsia"/>
          <w:b/>
          <w:i/>
          <w:sz w:val="20"/>
          <w:szCs w:val="20"/>
        </w:rPr>
        <w:t>:</w:t>
      </w:r>
      <w:r w:rsidR="0080783D" w:rsidRPr="00DF2718">
        <w:rPr>
          <w:rFonts w:ascii="Times New Roman" w:hAnsi="Times New Roman" w:hint="eastAsia"/>
          <w:b/>
          <w:i/>
          <w:sz w:val="20"/>
          <w:szCs w:val="20"/>
        </w:rPr>
        <w:t xml:space="preserve"> </w:t>
      </w:r>
      <w:r w:rsidR="00CC4F36">
        <w:rPr>
          <w:rFonts w:ascii="Times New Roman" w:hAnsi="Times New Roman" w:hint="eastAsia"/>
          <w:b/>
          <w:i/>
          <w:sz w:val="20"/>
          <w:szCs w:val="20"/>
        </w:rPr>
        <w:t xml:space="preserve"> UE ID determination is vital for HARQ related procedures.</w:t>
      </w:r>
    </w:p>
    <w:p w:rsidR="00A504B6" w:rsidRPr="00950FDB" w:rsidRDefault="00A504B6" w:rsidP="00D557DD">
      <w:pPr>
        <w:autoSpaceDE w:val="0"/>
        <w:autoSpaceDN w:val="0"/>
        <w:adjustRightInd w:val="0"/>
        <w:snapToGrid w:val="0"/>
        <w:spacing w:after="120"/>
        <w:jc w:val="both"/>
        <w:rPr>
          <w:rFonts w:ascii="Times New Roman" w:hAnsi="Times New Roman"/>
          <w:sz w:val="20"/>
          <w:szCs w:val="20"/>
        </w:rPr>
      </w:pPr>
      <w:r w:rsidRPr="00950FDB">
        <w:rPr>
          <w:rFonts w:ascii="Times New Roman" w:hAnsi="Times New Roman" w:hint="eastAsia"/>
          <w:sz w:val="20"/>
          <w:szCs w:val="20"/>
        </w:rPr>
        <w:t>It's worth noting that although this contribution focuses on the UL data transmission from inactive state</w:t>
      </w:r>
      <w:r w:rsidR="00950FDB">
        <w:rPr>
          <w:rFonts w:ascii="Times New Roman" w:hAnsi="Times New Roman" w:hint="eastAsia"/>
          <w:sz w:val="20"/>
          <w:szCs w:val="20"/>
        </w:rPr>
        <w:t xml:space="preserve"> in consistency with RAN2 progress</w:t>
      </w:r>
      <w:r w:rsidRPr="00950FDB">
        <w:rPr>
          <w:rFonts w:ascii="Times New Roman" w:hAnsi="Times New Roman" w:hint="eastAsia"/>
          <w:sz w:val="20"/>
          <w:szCs w:val="20"/>
        </w:rPr>
        <w:t xml:space="preserve">, yet from RAN1 perspective, there is no significant difference in terms of the transmission procedure at least in terms of the objectives of the SID and therefore the considerations elaborated above could also be extended to idle state. Moreover, for simulation purpose, assuming the UL data transmission from idle/inactive state is </w:t>
      </w:r>
      <w:r w:rsidR="005451CB" w:rsidRPr="00950FDB">
        <w:rPr>
          <w:rFonts w:ascii="Times New Roman" w:hAnsi="Times New Roman" w:hint="eastAsia"/>
          <w:sz w:val="20"/>
          <w:szCs w:val="20"/>
        </w:rPr>
        <w:t>equ</w:t>
      </w:r>
      <w:r w:rsidR="00950FDB">
        <w:rPr>
          <w:rFonts w:ascii="Times New Roman" w:hAnsi="Times New Roman" w:hint="eastAsia"/>
          <w:sz w:val="20"/>
          <w:szCs w:val="20"/>
        </w:rPr>
        <w:t>ivalent as the above four aspects would hardly be different.</w:t>
      </w:r>
      <w:r w:rsidR="00E02B77">
        <w:rPr>
          <w:rFonts w:ascii="Times New Roman" w:hAnsi="Times New Roman" w:hint="eastAsia"/>
          <w:sz w:val="20"/>
          <w:szCs w:val="20"/>
        </w:rPr>
        <w:t xml:space="preserve"> </w:t>
      </w:r>
      <w:r w:rsidR="00DF2718">
        <w:rPr>
          <w:rFonts w:ascii="Times New Roman" w:hAnsi="Times New Roman" w:hint="eastAsia"/>
          <w:sz w:val="20"/>
          <w:szCs w:val="20"/>
        </w:rPr>
        <w:t xml:space="preserve"> </w:t>
      </w:r>
    </w:p>
    <w:p w:rsidR="009C6CD5" w:rsidRPr="0073624A" w:rsidRDefault="0014651E" w:rsidP="00705115">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73624A">
        <w:rPr>
          <w:rFonts w:eastAsiaTheme="minorEastAsia"/>
          <w:sz w:val="32"/>
          <w:szCs w:val="32"/>
          <w:lang w:val="en-US"/>
        </w:rPr>
        <w:t>Conclusions</w:t>
      </w:r>
    </w:p>
    <w:p w:rsidR="009C6CD5" w:rsidRPr="00E768F6" w:rsidRDefault="0014651E" w:rsidP="00442843">
      <w:pPr>
        <w:jc w:val="both"/>
        <w:rPr>
          <w:rFonts w:ascii="Times New Roman" w:hAnsi="Times New Roman"/>
          <w:sz w:val="20"/>
          <w:szCs w:val="20"/>
        </w:rPr>
      </w:pPr>
      <w:r w:rsidRPr="00E768F6">
        <w:rPr>
          <w:rFonts w:ascii="Times New Roman" w:eastAsia="宋体" w:hAnsi="Times New Roman"/>
          <w:sz w:val="20"/>
        </w:rPr>
        <w:t xml:space="preserve">In this contribution, </w:t>
      </w:r>
      <w:r w:rsidR="00AD4BBE" w:rsidRPr="00E768F6">
        <w:rPr>
          <w:rFonts w:ascii="Times New Roman" w:eastAsia="宋体" w:hAnsi="Times New Roman" w:hint="eastAsia"/>
          <w:sz w:val="20"/>
        </w:rPr>
        <w:t xml:space="preserve">procedures related to </w:t>
      </w:r>
      <w:r w:rsidR="004F5109" w:rsidRPr="00E768F6">
        <w:rPr>
          <w:rFonts w:ascii="Times New Roman" w:eastAsia="宋体" w:hAnsi="Times New Roman" w:hint="eastAsia"/>
          <w:sz w:val="20"/>
        </w:rPr>
        <w:t xml:space="preserve">NOMA </w:t>
      </w:r>
      <w:r w:rsidRPr="00E768F6">
        <w:rPr>
          <w:rFonts w:ascii="Times New Roman" w:eastAsia="宋体" w:hAnsi="Times New Roman" w:hint="eastAsia"/>
          <w:sz w:val="20"/>
        </w:rPr>
        <w:t>are discussed</w:t>
      </w:r>
      <w:r w:rsidRPr="00E768F6">
        <w:rPr>
          <w:rFonts w:ascii="Times New Roman" w:eastAsia="宋体" w:hAnsi="Times New Roman"/>
          <w:sz w:val="20"/>
        </w:rPr>
        <w:t xml:space="preserve">. </w:t>
      </w:r>
      <w:r w:rsidRPr="00E768F6">
        <w:rPr>
          <w:rFonts w:ascii="Times New Roman" w:hAnsi="Times New Roman"/>
          <w:sz w:val="20"/>
          <w:szCs w:val="20"/>
        </w:rPr>
        <w:t xml:space="preserve">We </w:t>
      </w:r>
      <w:r w:rsidRPr="00E768F6">
        <w:rPr>
          <w:rFonts w:ascii="Times New Roman" w:hAnsi="Times New Roman"/>
          <w:sz w:val="20"/>
        </w:rPr>
        <w:t>make</w:t>
      </w:r>
      <w:r w:rsidRPr="00E768F6">
        <w:rPr>
          <w:rFonts w:ascii="Times New Roman" w:hAnsi="Times New Roman"/>
          <w:sz w:val="20"/>
          <w:szCs w:val="20"/>
        </w:rPr>
        <w:t xml:space="preserve"> the following proposals</w:t>
      </w:r>
      <w:r w:rsidR="00E43CB2" w:rsidRPr="00E768F6">
        <w:rPr>
          <w:rFonts w:ascii="Times New Roman" w:hAnsi="Times New Roman" w:hint="eastAsia"/>
          <w:sz w:val="20"/>
          <w:szCs w:val="20"/>
        </w:rPr>
        <w:t xml:space="preserve"> and observation</w:t>
      </w:r>
      <w:r w:rsidR="00DF2718" w:rsidRPr="00E768F6">
        <w:rPr>
          <w:rFonts w:ascii="Times New Roman" w:hAnsi="Times New Roman" w:hint="eastAsia"/>
          <w:sz w:val="20"/>
          <w:szCs w:val="20"/>
        </w:rPr>
        <w:t>s</w:t>
      </w:r>
      <w:r w:rsidRPr="00E768F6">
        <w:rPr>
          <w:rFonts w:ascii="Times New Roman" w:hAnsi="Times New Roman"/>
          <w:sz w:val="20"/>
          <w:szCs w:val="20"/>
        </w:rPr>
        <w:t>:</w:t>
      </w:r>
    </w:p>
    <w:p w:rsidR="003D35D2" w:rsidRPr="00E768F6" w:rsidRDefault="00DF2718" w:rsidP="00881DCB">
      <w:pPr>
        <w:adjustRightInd w:val="0"/>
        <w:snapToGrid w:val="0"/>
        <w:spacing w:afterLines="50" w:after="120"/>
        <w:jc w:val="both"/>
        <w:rPr>
          <w:rFonts w:ascii="Times New Roman" w:hAnsi="Times New Roman"/>
          <w:b/>
          <w:i/>
          <w:sz w:val="20"/>
          <w:szCs w:val="20"/>
        </w:rPr>
      </w:pPr>
      <w:r w:rsidRPr="00E768F6">
        <w:rPr>
          <w:rFonts w:ascii="Times New Roman" w:hAnsi="Times New Roman" w:hint="eastAsia"/>
          <w:b/>
          <w:i/>
          <w:sz w:val="20"/>
          <w:szCs w:val="20"/>
        </w:rPr>
        <w:t>Proposal 1: NOMA SI should study UL data transmission from UE_INACTIVE state and discuss feasible UL data transmission procedures from RAN1 perspective. Companies should be encouraged to provide simulation results to justify the gains of its proponent NOMA scheme performing UL data transmission from UE_INACTIVE state.</w:t>
      </w:r>
    </w:p>
    <w:p w:rsidR="007232B6" w:rsidRDefault="007232B6" w:rsidP="00881DCB">
      <w:pPr>
        <w:adjustRightInd w:val="0"/>
        <w:snapToGrid w:val="0"/>
        <w:spacing w:afterLines="50" w:after="120"/>
        <w:jc w:val="both"/>
        <w:rPr>
          <w:rFonts w:ascii="Times New Roman" w:hAnsi="Times New Roman"/>
          <w:b/>
          <w:i/>
          <w:sz w:val="20"/>
          <w:szCs w:val="20"/>
        </w:rPr>
      </w:pPr>
      <w:r>
        <w:rPr>
          <w:rFonts w:ascii="Times New Roman" w:hAnsi="Times New Roman"/>
          <w:b/>
          <w:i/>
          <w:sz w:val="20"/>
          <w:szCs w:val="20"/>
        </w:rPr>
        <w:t>Observation 1: Option A UL data transmission from inactive state (i.e. RACH-free transmission) is a much simplified transmission mechanism and joint benefits should be investigated with its adoption in NOMA evaluation, wherein MA signature is randomly selected and transmission operates asynchronously, motivating the design of an effective NOMA MUD</w:t>
      </w:r>
      <w:r w:rsidR="00DA12B3">
        <w:rPr>
          <w:rFonts w:ascii="Times New Roman" w:hAnsi="Times New Roman"/>
          <w:b/>
          <w:i/>
          <w:sz w:val="20"/>
          <w:szCs w:val="20"/>
        </w:rPr>
        <w:t xml:space="preserve"> </w:t>
      </w:r>
      <w:r>
        <w:rPr>
          <w:rFonts w:ascii="Times New Roman" w:hAnsi="Times New Roman"/>
          <w:b/>
          <w:i/>
          <w:sz w:val="20"/>
          <w:szCs w:val="20"/>
        </w:rPr>
        <w:t xml:space="preserve">(Multi-user Detection). </w:t>
      </w:r>
    </w:p>
    <w:p w:rsidR="00DA12B3" w:rsidRDefault="00DA12B3" w:rsidP="00881DCB">
      <w:pPr>
        <w:adjustRightInd w:val="0"/>
        <w:snapToGrid w:val="0"/>
        <w:spacing w:after="50"/>
        <w:jc w:val="both"/>
        <w:rPr>
          <w:rFonts w:ascii="Times New Roman" w:hAnsi="Times New Roman"/>
          <w:b/>
          <w:i/>
          <w:sz w:val="20"/>
          <w:szCs w:val="20"/>
        </w:rPr>
      </w:pPr>
      <w:r w:rsidRPr="00DA12B3">
        <w:rPr>
          <w:rFonts w:ascii="Times New Roman" w:hAnsi="Times New Roman"/>
          <w:b/>
          <w:i/>
          <w:sz w:val="20"/>
          <w:szCs w:val="20"/>
        </w:rPr>
        <w:t>Observation 2: Option B UL data transmission from inactive state (i.e. 2-step RACH transmission) is a simplified transmission mechanism and joint benefits should be investigated with its adoption in NOMA evaluation, wherein MA signature is randomly selected and transmission operates synchronously, motivating the design of an effective NOMA MUD and preamble overhead management.</w:t>
      </w:r>
    </w:p>
    <w:p w:rsidR="00D660E0" w:rsidRDefault="00417833" w:rsidP="00881DCB">
      <w:pPr>
        <w:adjustRightInd w:val="0"/>
        <w:snapToGrid w:val="0"/>
        <w:spacing w:after="50"/>
        <w:jc w:val="both"/>
        <w:rPr>
          <w:rFonts w:ascii="Times New Roman" w:hAnsi="Times New Roman"/>
          <w:b/>
          <w:i/>
          <w:sz w:val="20"/>
          <w:szCs w:val="20"/>
        </w:rPr>
      </w:pPr>
      <w:r w:rsidRPr="00FC3993">
        <w:rPr>
          <w:rFonts w:ascii="Times New Roman" w:hAnsi="Times New Roman" w:hint="eastAsia"/>
          <w:b/>
          <w:i/>
          <w:sz w:val="20"/>
          <w:szCs w:val="20"/>
        </w:rPr>
        <w:t>Observation 3: Configured grant transmission is not suited to eMBB small data or mMTC scenario</w:t>
      </w:r>
      <w:r>
        <w:rPr>
          <w:rFonts w:ascii="Times New Roman" w:hAnsi="Times New Roman" w:hint="eastAsia"/>
          <w:b/>
          <w:i/>
          <w:sz w:val="20"/>
          <w:szCs w:val="20"/>
        </w:rPr>
        <w:t xml:space="preserve"> due to its limitation in conveying an efficient small data transmission, in particular sporadically</w:t>
      </w:r>
      <w:r w:rsidRPr="00FC3993">
        <w:rPr>
          <w:rFonts w:ascii="Times New Roman" w:hAnsi="Times New Roman" w:hint="eastAsia"/>
          <w:b/>
          <w:i/>
          <w:sz w:val="20"/>
          <w:szCs w:val="20"/>
        </w:rPr>
        <w:t xml:space="preserve">. Rather, option A/B </w:t>
      </w:r>
      <w:r>
        <w:rPr>
          <w:rFonts w:ascii="Times New Roman" w:hAnsi="Times New Roman" w:hint="eastAsia"/>
          <w:b/>
          <w:i/>
          <w:sz w:val="20"/>
          <w:szCs w:val="20"/>
        </w:rPr>
        <w:t>UL data transmission from inactive state suits better with some decent and undeniable gains and should be seriously studied in the evaluation of NOMA.</w:t>
      </w:r>
    </w:p>
    <w:p w:rsidR="00417833" w:rsidRPr="001744E1" w:rsidRDefault="00417833" w:rsidP="00881DCB">
      <w:pPr>
        <w:adjustRightInd w:val="0"/>
        <w:snapToGrid w:val="0"/>
        <w:spacing w:after="50"/>
        <w:jc w:val="both"/>
        <w:rPr>
          <w:rFonts w:ascii="Times New Roman" w:hAnsi="Times New Roman"/>
          <w:b/>
          <w:i/>
          <w:sz w:val="20"/>
          <w:szCs w:val="20"/>
        </w:rPr>
      </w:pPr>
      <w:r>
        <w:rPr>
          <w:rFonts w:ascii="Times New Roman" w:hAnsi="Times New Roman" w:hint="eastAsia"/>
          <w:b/>
          <w:i/>
          <w:sz w:val="20"/>
          <w:szCs w:val="20"/>
        </w:rPr>
        <w:t>Observation 4</w:t>
      </w:r>
      <w:r w:rsidRPr="001744E1">
        <w:rPr>
          <w:rFonts w:ascii="Times New Roman" w:hAnsi="Times New Roman" w:hint="eastAsia"/>
          <w:b/>
          <w:i/>
          <w:sz w:val="20"/>
          <w:szCs w:val="20"/>
        </w:rPr>
        <w:t>:</w:t>
      </w:r>
      <w:r>
        <w:rPr>
          <w:rFonts w:ascii="Times New Roman" w:hAnsi="Times New Roman" w:hint="eastAsia"/>
          <w:b/>
          <w:i/>
          <w:sz w:val="20"/>
          <w:szCs w:val="20"/>
        </w:rPr>
        <w:t xml:space="preserve"> For both fixed/random MA signature and DMRS allocation/selection, collision could happen. Collision alleviation by means of enlarging the pool size is not as efficient as collision handling through delicate transceiver architecture design.</w:t>
      </w:r>
    </w:p>
    <w:p w:rsidR="00417833" w:rsidRPr="00417833" w:rsidRDefault="00417833" w:rsidP="00881DCB">
      <w:pPr>
        <w:adjustRightInd w:val="0"/>
        <w:snapToGrid w:val="0"/>
        <w:spacing w:after="50"/>
        <w:jc w:val="both"/>
        <w:rPr>
          <w:rFonts w:ascii="Times New Roman" w:hAnsi="Times New Roman"/>
          <w:sz w:val="20"/>
          <w:szCs w:val="20"/>
        </w:rPr>
      </w:pPr>
      <w:r w:rsidRPr="0083747D">
        <w:rPr>
          <w:rFonts w:ascii="Times New Roman" w:hAnsi="Times New Roman" w:hint="eastAsia"/>
          <w:b/>
          <w:i/>
          <w:sz w:val="20"/>
          <w:szCs w:val="20"/>
        </w:rPr>
        <w:t>Observati</w:t>
      </w:r>
      <w:r>
        <w:rPr>
          <w:rFonts w:ascii="Times New Roman" w:hAnsi="Times New Roman" w:hint="eastAsia"/>
          <w:b/>
          <w:i/>
          <w:sz w:val="20"/>
          <w:szCs w:val="20"/>
        </w:rPr>
        <w:t>on 5: Overhead management for bijective mapping and MUD design for sur-jective mapping should be considered. Data-only structure is worth considering in 2-step RACH/RACH-free transmission.  Mis-detection and false alarm issues should be addressed in the UE detection design.</w:t>
      </w:r>
    </w:p>
    <w:p w:rsidR="00417833" w:rsidRDefault="00417833" w:rsidP="00881DCB">
      <w:pPr>
        <w:adjustRightInd w:val="0"/>
        <w:snapToGrid w:val="0"/>
        <w:spacing w:after="50"/>
        <w:jc w:val="both"/>
        <w:rPr>
          <w:rFonts w:ascii="Times New Roman" w:hAnsi="Times New Roman"/>
          <w:b/>
          <w:i/>
          <w:sz w:val="20"/>
          <w:szCs w:val="20"/>
        </w:rPr>
      </w:pPr>
      <w:r w:rsidRPr="00E4048F">
        <w:rPr>
          <w:rFonts w:ascii="Times New Roman" w:hAnsi="Times New Roman" w:hint="eastAsia"/>
          <w:b/>
          <w:i/>
          <w:sz w:val="20"/>
          <w:szCs w:val="20"/>
        </w:rPr>
        <w:t xml:space="preserve">Observation 6: </w:t>
      </w:r>
      <w:r w:rsidRPr="00E4048F">
        <w:rPr>
          <w:rFonts w:ascii="Times New Roman" w:hAnsi="Times New Roman"/>
          <w:b/>
          <w:i/>
          <w:sz w:val="20"/>
          <w:szCs w:val="20"/>
        </w:rPr>
        <w:t xml:space="preserve"> </w:t>
      </w:r>
      <w:r w:rsidR="00C814CC">
        <w:rPr>
          <w:rFonts w:ascii="Times New Roman" w:hAnsi="Times New Roman" w:hint="eastAsia"/>
          <w:b/>
          <w:i/>
          <w:sz w:val="20"/>
          <w:szCs w:val="20"/>
        </w:rPr>
        <w:t xml:space="preserve">The information of </w:t>
      </w:r>
      <w:r w:rsidRPr="00E4048F">
        <w:rPr>
          <w:rFonts w:ascii="Times New Roman" w:hAnsi="Times New Roman"/>
          <w:b/>
          <w:i/>
          <w:sz w:val="20"/>
          <w:szCs w:val="20"/>
        </w:rPr>
        <w:t>UE-spe</w:t>
      </w:r>
      <w:r w:rsidR="00C814CC">
        <w:rPr>
          <w:rFonts w:ascii="Times New Roman" w:hAnsi="Times New Roman"/>
          <w:b/>
          <w:i/>
          <w:sz w:val="20"/>
          <w:szCs w:val="20"/>
        </w:rPr>
        <w:t>cific MA signature c</w:t>
      </w:r>
      <w:r w:rsidR="00C814CC">
        <w:rPr>
          <w:rFonts w:ascii="Times New Roman" w:hAnsi="Times New Roman" w:hint="eastAsia"/>
          <w:b/>
          <w:i/>
          <w:sz w:val="20"/>
          <w:szCs w:val="20"/>
        </w:rPr>
        <w:t>an</w:t>
      </w:r>
      <w:r w:rsidR="00C814CC">
        <w:rPr>
          <w:rFonts w:ascii="Times New Roman" w:hAnsi="Times New Roman"/>
          <w:b/>
          <w:i/>
          <w:sz w:val="20"/>
          <w:szCs w:val="20"/>
        </w:rPr>
        <w:t xml:space="preserve"> be</w:t>
      </w:r>
      <w:r w:rsidR="00C814CC">
        <w:rPr>
          <w:rFonts w:ascii="Times New Roman" w:hAnsi="Times New Roman" w:hint="eastAsia"/>
          <w:b/>
          <w:i/>
          <w:sz w:val="20"/>
          <w:szCs w:val="20"/>
        </w:rPr>
        <w:t xml:space="preserve"> included </w:t>
      </w:r>
      <w:r w:rsidRPr="00E4048F">
        <w:rPr>
          <w:rFonts w:ascii="Times New Roman" w:hAnsi="Times New Roman"/>
          <w:b/>
          <w:i/>
          <w:sz w:val="20"/>
          <w:szCs w:val="20"/>
        </w:rPr>
        <w:t>d in the transmit data to ensure accurate reconstruction and interference cancellation.</w:t>
      </w:r>
    </w:p>
    <w:p w:rsidR="00A207D1" w:rsidRDefault="00417833" w:rsidP="00881DCB">
      <w:pPr>
        <w:adjustRightInd w:val="0"/>
        <w:snapToGrid w:val="0"/>
        <w:spacing w:after="50"/>
        <w:jc w:val="both"/>
        <w:rPr>
          <w:rFonts w:ascii="Times New Roman" w:hAnsi="Times New Roman"/>
          <w:b/>
          <w:i/>
          <w:sz w:val="20"/>
          <w:szCs w:val="20"/>
        </w:rPr>
      </w:pPr>
      <w:r>
        <w:rPr>
          <w:rFonts w:ascii="Times New Roman" w:hAnsi="Times New Roman" w:hint="eastAsia"/>
          <w:b/>
          <w:i/>
          <w:sz w:val="20"/>
          <w:szCs w:val="20"/>
        </w:rPr>
        <w:t>Observation 7</w:t>
      </w:r>
      <w:r w:rsidRPr="00186A9D">
        <w:rPr>
          <w:rFonts w:ascii="Times New Roman" w:hAnsi="Times New Roman" w:hint="eastAsia"/>
          <w:b/>
          <w:i/>
          <w:sz w:val="20"/>
          <w:szCs w:val="20"/>
        </w:rPr>
        <w:t xml:space="preserve">: Timing offset within CP and frequency offset could be resolved by preamble/data/both, while timing offset beyond CP could be </w:t>
      </w:r>
      <w:r>
        <w:rPr>
          <w:rFonts w:ascii="Times New Roman" w:hAnsi="Times New Roman" w:hint="eastAsia"/>
          <w:b/>
          <w:i/>
          <w:sz w:val="20"/>
          <w:szCs w:val="20"/>
        </w:rPr>
        <w:t>addressed</w:t>
      </w:r>
      <w:r w:rsidRPr="00186A9D">
        <w:rPr>
          <w:rFonts w:ascii="Times New Roman" w:hAnsi="Times New Roman" w:hint="eastAsia"/>
          <w:b/>
          <w:i/>
          <w:sz w:val="20"/>
          <w:szCs w:val="20"/>
        </w:rPr>
        <w:t xml:space="preserve"> by extended CP or sliding correlation.</w:t>
      </w:r>
    </w:p>
    <w:p w:rsidR="00E0760F" w:rsidRPr="00E0760F" w:rsidRDefault="00E0760F" w:rsidP="00881DCB">
      <w:pPr>
        <w:adjustRightInd w:val="0"/>
        <w:snapToGrid w:val="0"/>
        <w:spacing w:after="50"/>
        <w:rPr>
          <w:rFonts w:ascii="Times New Roman" w:hAnsi="Times New Roman"/>
          <w:b/>
          <w:i/>
          <w:sz w:val="20"/>
          <w:szCs w:val="20"/>
        </w:rPr>
      </w:pPr>
      <w:r>
        <w:rPr>
          <w:rFonts w:ascii="Times New Roman" w:hAnsi="Times New Roman" w:hint="eastAsia"/>
          <w:b/>
          <w:i/>
          <w:sz w:val="20"/>
          <w:szCs w:val="20"/>
        </w:rPr>
        <w:t>Observation 8</w:t>
      </w:r>
      <w:r w:rsidRPr="000E1812">
        <w:rPr>
          <w:rFonts w:ascii="Times New Roman" w:hAnsi="Times New Roman" w:hint="eastAsia"/>
          <w:b/>
          <w:i/>
          <w:sz w:val="20"/>
          <w:szCs w:val="20"/>
        </w:rPr>
        <w:t>:</w:t>
      </w:r>
      <w:r w:rsidRPr="00DF2718">
        <w:rPr>
          <w:rFonts w:ascii="Times New Roman" w:hAnsi="Times New Roman" w:hint="eastAsia"/>
          <w:b/>
          <w:i/>
          <w:sz w:val="20"/>
          <w:szCs w:val="20"/>
        </w:rPr>
        <w:t xml:space="preserve"> </w:t>
      </w:r>
      <w:r>
        <w:rPr>
          <w:rFonts w:ascii="Times New Roman" w:hAnsi="Times New Roman" w:hint="eastAsia"/>
          <w:b/>
          <w:i/>
          <w:sz w:val="20"/>
          <w:szCs w:val="20"/>
        </w:rPr>
        <w:t xml:space="preserve"> UE ID determination is vital for HARQ related procedures.</w:t>
      </w:r>
    </w:p>
    <w:p w:rsidR="009C6CD5" w:rsidRPr="0073624A" w:rsidRDefault="0014651E">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rPr>
      </w:pPr>
      <w:r w:rsidRPr="0073624A">
        <w:rPr>
          <w:sz w:val="32"/>
          <w:szCs w:val="32"/>
        </w:rPr>
        <w:lastRenderedPageBreak/>
        <w:t>References</w:t>
      </w:r>
    </w:p>
    <w:p w:rsidR="00CE5ADB" w:rsidRDefault="00CE5ADB" w:rsidP="00CE5ADB">
      <w:pPr>
        <w:widowControl w:val="0"/>
        <w:numPr>
          <w:ilvl w:val="0"/>
          <w:numId w:val="7"/>
        </w:numPr>
        <w:snapToGrid w:val="0"/>
        <w:spacing w:after="0" w:line="240" w:lineRule="auto"/>
        <w:rPr>
          <w:rFonts w:ascii="Times New Roman" w:hAnsi="Times New Roman"/>
          <w:sz w:val="20"/>
          <w:szCs w:val="20"/>
        </w:rPr>
      </w:pPr>
      <w:bookmarkStart w:id="7" w:name="_Ref462945662"/>
      <w:bookmarkStart w:id="8" w:name="_Ref458173888"/>
      <w:bookmarkStart w:id="9" w:name="_Ref458761547"/>
      <w:r w:rsidRPr="009455C5">
        <w:rPr>
          <w:rFonts w:ascii="Times New Roman" w:hAnsi="Times New Roman"/>
          <w:sz w:val="20"/>
          <w:szCs w:val="20"/>
        </w:rPr>
        <w:t xml:space="preserve">3GPP </w:t>
      </w:r>
      <w:r w:rsidRPr="009455C5">
        <w:rPr>
          <w:rFonts w:ascii="Times New Roman" w:eastAsia="MS Mincho" w:hAnsi="Times New Roman"/>
          <w:sz w:val="20"/>
          <w:szCs w:val="20"/>
          <w:lang w:eastAsia="ja-JP"/>
        </w:rPr>
        <w:t>R1-</w:t>
      </w:r>
      <w:r>
        <w:rPr>
          <w:rFonts w:ascii="Times New Roman" w:hAnsi="Times New Roman" w:hint="eastAsia"/>
          <w:sz w:val="20"/>
          <w:szCs w:val="20"/>
        </w:rPr>
        <w:t>1803617</w:t>
      </w:r>
      <w:r w:rsidRPr="009455C5">
        <w:rPr>
          <w:rFonts w:ascii="Times New Roman" w:hAnsi="Times New Roman"/>
          <w:sz w:val="20"/>
          <w:szCs w:val="20"/>
        </w:rPr>
        <w:t xml:space="preserve">, </w:t>
      </w:r>
      <w:r w:rsidRPr="00CE5ADB">
        <w:rPr>
          <w:rFonts w:ascii="Times New Roman" w:eastAsia="MS Mincho" w:hAnsi="Times New Roman"/>
          <w:sz w:val="20"/>
          <w:szCs w:val="20"/>
          <w:lang w:eastAsia="ja-JP"/>
        </w:rPr>
        <w:t>Considerations on Procedures related to NOMA</w:t>
      </w:r>
      <w:r>
        <w:rPr>
          <w:rFonts w:ascii="Times New Roman" w:hAnsi="Times New Roman"/>
          <w:sz w:val="20"/>
          <w:szCs w:val="20"/>
        </w:rPr>
        <w:t xml:space="preserve">, </w:t>
      </w:r>
      <w:r w:rsidR="001160C8">
        <w:rPr>
          <w:rFonts w:ascii="Times New Roman" w:hAnsi="Times New Roman" w:hint="eastAsia"/>
          <w:sz w:val="20"/>
          <w:szCs w:val="20"/>
        </w:rPr>
        <w:t xml:space="preserve">ZTE, </w:t>
      </w:r>
      <w:r>
        <w:rPr>
          <w:rFonts w:ascii="Times New Roman" w:hAnsi="Times New Roman"/>
          <w:sz w:val="20"/>
          <w:szCs w:val="20"/>
        </w:rPr>
        <w:t>RAN1#</w:t>
      </w:r>
      <w:r>
        <w:rPr>
          <w:rFonts w:ascii="Times New Roman" w:hAnsi="Times New Roman" w:hint="eastAsia"/>
          <w:sz w:val="20"/>
          <w:szCs w:val="20"/>
        </w:rPr>
        <w:t>92bis</w:t>
      </w:r>
      <w:r>
        <w:rPr>
          <w:rFonts w:ascii="Times New Roman" w:hAnsi="Times New Roman"/>
          <w:sz w:val="20"/>
          <w:szCs w:val="20"/>
        </w:rPr>
        <w:t xml:space="preserve">, </w:t>
      </w:r>
      <w:r>
        <w:rPr>
          <w:rFonts w:ascii="Times New Roman" w:hAnsi="Times New Roman" w:hint="eastAsia"/>
          <w:sz w:val="20"/>
          <w:szCs w:val="20"/>
        </w:rPr>
        <w:t>April</w:t>
      </w:r>
      <w:r>
        <w:rPr>
          <w:rFonts w:ascii="Times New Roman" w:hAnsi="Times New Roman"/>
          <w:sz w:val="20"/>
          <w:szCs w:val="20"/>
        </w:rPr>
        <w:t>, 201</w:t>
      </w:r>
      <w:r>
        <w:rPr>
          <w:rFonts w:ascii="Times New Roman" w:hAnsi="Times New Roman" w:hint="eastAsia"/>
          <w:sz w:val="20"/>
          <w:szCs w:val="20"/>
        </w:rPr>
        <w:t>8</w:t>
      </w:r>
      <w:r w:rsidRPr="009455C5">
        <w:rPr>
          <w:rFonts w:ascii="Times New Roman" w:hAnsi="Times New Roman"/>
          <w:sz w:val="20"/>
          <w:szCs w:val="20"/>
        </w:rPr>
        <w:t>.</w:t>
      </w:r>
    </w:p>
    <w:p w:rsidR="00CE5ADB" w:rsidRPr="009455C5" w:rsidRDefault="00CE5ADB" w:rsidP="00CE5ADB">
      <w:pPr>
        <w:widowControl w:val="0"/>
        <w:numPr>
          <w:ilvl w:val="0"/>
          <w:numId w:val="7"/>
        </w:numPr>
        <w:snapToGrid w:val="0"/>
        <w:spacing w:after="0" w:line="240" w:lineRule="auto"/>
        <w:rPr>
          <w:rFonts w:ascii="Times New Roman" w:hAnsi="Times New Roman"/>
          <w:sz w:val="20"/>
          <w:szCs w:val="20"/>
        </w:rPr>
      </w:pPr>
      <w:r w:rsidRPr="009455C5">
        <w:rPr>
          <w:rFonts w:ascii="Times New Roman" w:hAnsi="Times New Roman"/>
          <w:sz w:val="20"/>
          <w:szCs w:val="20"/>
        </w:rPr>
        <w:t xml:space="preserve">3GPP </w:t>
      </w:r>
      <w:r w:rsidRPr="00CE5ADB">
        <w:rPr>
          <w:rFonts w:ascii="Times New Roman" w:eastAsia="MS Mincho" w:hAnsi="Times New Roman"/>
          <w:sz w:val="20"/>
          <w:szCs w:val="20"/>
          <w:lang w:eastAsia="ja-JP"/>
        </w:rPr>
        <w:t>RP-171043</w:t>
      </w:r>
      <w:r>
        <w:rPr>
          <w:rFonts w:ascii="Times New Roman" w:hAnsi="Times New Roman" w:hint="eastAsia"/>
          <w:sz w:val="20"/>
          <w:szCs w:val="20"/>
        </w:rPr>
        <w:t>,</w:t>
      </w:r>
      <w:r w:rsidRPr="00CE5ADB">
        <w:rPr>
          <w:rFonts w:ascii="Times New Roman" w:eastAsia="MS Mincho" w:hAnsi="Times New Roman"/>
          <w:sz w:val="20"/>
          <w:szCs w:val="20"/>
          <w:lang w:eastAsia="ja-JP"/>
        </w:rPr>
        <w:t xml:space="preserve"> Revision of study on 5G non-orthogonal multiple access</w:t>
      </w:r>
      <w:r>
        <w:rPr>
          <w:rFonts w:ascii="Times New Roman" w:hAnsi="Times New Roman"/>
          <w:sz w:val="20"/>
          <w:szCs w:val="20"/>
        </w:rPr>
        <w:t>,</w:t>
      </w:r>
      <w:r w:rsidR="00546738">
        <w:rPr>
          <w:rFonts w:ascii="Times New Roman" w:hAnsi="Times New Roman" w:hint="eastAsia"/>
          <w:sz w:val="20"/>
          <w:szCs w:val="20"/>
        </w:rPr>
        <w:t xml:space="preserve"> ZTE,</w:t>
      </w:r>
      <w:r>
        <w:rPr>
          <w:rFonts w:ascii="Times New Roman" w:hAnsi="Times New Roman"/>
          <w:sz w:val="20"/>
          <w:szCs w:val="20"/>
        </w:rPr>
        <w:t xml:space="preserve"> RAN#</w:t>
      </w:r>
      <w:r>
        <w:rPr>
          <w:rFonts w:ascii="Times New Roman" w:hAnsi="Times New Roman" w:hint="eastAsia"/>
          <w:sz w:val="20"/>
          <w:szCs w:val="20"/>
        </w:rPr>
        <w:t>76</w:t>
      </w:r>
      <w:r>
        <w:rPr>
          <w:rFonts w:ascii="Times New Roman" w:hAnsi="Times New Roman"/>
          <w:sz w:val="20"/>
          <w:szCs w:val="20"/>
        </w:rPr>
        <w:t xml:space="preserve">, </w:t>
      </w:r>
      <w:r>
        <w:rPr>
          <w:rFonts w:ascii="Times New Roman" w:hAnsi="Times New Roman" w:hint="eastAsia"/>
          <w:sz w:val="20"/>
          <w:szCs w:val="20"/>
        </w:rPr>
        <w:t>June</w:t>
      </w:r>
      <w:r>
        <w:rPr>
          <w:rFonts w:ascii="Times New Roman" w:hAnsi="Times New Roman"/>
          <w:sz w:val="20"/>
          <w:szCs w:val="20"/>
        </w:rPr>
        <w:t>, 201</w:t>
      </w:r>
      <w:r>
        <w:rPr>
          <w:rFonts w:ascii="Times New Roman" w:hAnsi="Times New Roman" w:hint="eastAsia"/>
          <w:sz w:val="20"/>
          <w:szCs w:val="20"/>
        </w:rPr>
        <w:t>7</w:t>
      </w:r>
      <w:r w:rsidRPr="009455C5">
        <w:rPr>
          <w:rFonts w:ascii="Times New Roman" w:hAnsi="Times New Roman"/>
          <w:sz w:val="20"/>
          <w:szCs w:val="20"/>
        </w:rPr>
        <w:t>.</w:t>
      </w:r>
    </w:p>
    <w:p w:rsidR="004F0551" w:rsidRPr="009455C5" w:rsidRDefault="004F0551" w:rsidP="004F0551">
      <w:pPr>
        <w:widowControl w:val="0"/>
        <w:numPr>
          <w:ilvl w:val="0"/>
          <w:numId w:val="7"/>
        </w:numPr>
        <w:snapToGrid w:val="0"/>
        <w:spacing w:after="0" w:line="240" w:lineRule="auto"/>
        <w:rPr>
          <w:rFonts w:ascii="Times New Roman" w:hAnsi="Times New Roman"/>
          <w:sz w:val="20"/>
          <w:szCs w:val="20"/>
        </w:rPr>
      </w:pPr>
      <w:r w:rsidRPr="009455C5">
        <w:rPr>
          <w:rFonts w:ascii="Times New Roman" w:hAnsi="Times New Roman"/>
          <w:sz w:val="20"/>
          <w:szCs w:val="20"/>
        </w:rPr>
        <w:t xml:space="preserve">3GPP </w:t>
      </w:r>
      <w:r>
        <w:rPr>
          <w:rFonts w:ascii="Times New Roman" w:eastAsia="MS Mincho" w:hAnsi="Times New Roman"/>
          <w:sz w:val="20"/>
          <w:szCs w:val="20"/>
          <w:lang w:eastAsia="ja-JP"/>
        </w:rPr>
        <w:t>R</w:t>
      </w:r>
      <w:r>
        <w:rPr>
          <w:rFonts w:ascii="Times New Roman" w:hAnsi="Times New Roman" w:hint="eastAsia"/>
          <w:sz w:val="20"/>
          <w:szCs w:val="20"/>
        </w:rPr>
        <w:t>2</w:t>
      </w:r>
      <w:r>
        <w:rPr>
          <w:rFonts w:ascii="Times New Roman" w:eastAsia="MS Mincho" w:hAnsi="Times New Roman"/>
          <w:sz w:val="20"/>
          <w:szCs w:val="20"/>
          <w:lang w:eastAsia="ja-JP"/>
        </w:rPr>
        <w:t>-17</w:t>
      </w:r>
      <w:r w:rsidRPr="00CE5ADB">
        <w:rPr>
          <w:rFonts w:ascii="Times New Roman" w:eastAsia="MS Mincho" w:hAnsi="Times New Roman"/>
          <w:sz w:val="20"/>
          <w:szCs w:val="20"/>
          <w:lang w:eastAsia="ja-JP"/>
        </w:rPr>
        <w:t>0</w:t>
      </w:r>
      <w:r>
        <w:rPr>
          <w:rFonts w:ascii="Times New Roman" w:hAnsi="Times New Roman" w:hint="eastAsia"/>
          <w:sz w:val="20"/>
          <w:szCs w:val="20"/>
        </w:rPr>
        <w:t>1932,</w:t>
      </w:r>
      <w:r w:rsidRPr="00CE5ADB">
        <w:rPr>
          <w:rFonts w:ascii="Times New Roman" w:eastAsia="MS Mincho" w:hAnsi="Times New Roman"/>
          <w:sz w:val="20"/>
          <w:szCs w:val="20"/>
          <w:lang w:eastAsia="ja-JP"/>
        </w:rPr>
        <w:t xml:space="preserve"> </w:t>
      </w:r>
      <w:r>
        <w:rPr>
          <w:rFonts w:ascii="Times New Roman" w:hAnsi="Times New Roman" w:hint="eastAsia"/>
          <w:sz w:val="20"/>
          <w:szCs w:val="20"/>
        </w:rPr>
        <w:t>Quantitative analysis on UL data transmission in inactive state</w:t>
      </w:r>
      <w:r>
        <w:rPr>
          <w:rFonts w:ascii="Times New Roman" w:hAnsi="Times New Roman"/>
          <w:sz w:val="20"/>
          <w:szCs w:val="20"/>
        </w:rPr>
        <w:t>,</w:t>
      </w:r>
      <w:r w:rsidR="00546738">
        <w:rPr>
          <w:rFonts w:ascii="Times New Roman" w:hAnsi="Times New Roman" w:hint="eastAsia"/>
          <w:sz w:val="20"/>
          <w:szCs w:val="20"/>
        </w:rPr>
        <w:t xml:space="preserve"> ZTE,</w:t>
      </w:r>
      <w:r>
        <w:rPr>
          <w:rFonts w:ascii="Times New Roman" w:hAnsi="Times New Roman"/>
          <w:sz w:val="20"/>
          <w:szCs w:val="20"/>
        </w:rPr>
        <w:t xml:space="preserve"> RAN</w:t>
      </w:r>
      <w:r>
        <w:rPr>
          <w:rFonts w:ascii="Times New Roman" w:hAnsi="Times New Roman" w:hint="eastAsia"/>
          <w:sz w:val="20"/>
          <w:szCs w:val="20"/>
        </w:rPr>
        <w:t>2</w:t>
      </w:r>
      <w:r>
        <w:rPr>
          <w:rFonts w:ascii="Times New Roman" w:hAnsi="Times New Roman"/>
          <w:sz w:val="20"/>
          <w:szCs w:val="20"/>
        </w:rPr>
        <w:t>#</w:t>
      </w:r>
      <w:r>
        <w:rPr>
          <w:rFonts w:ascii="Times New Roman" w:hAnsi="Times New Roman" w:hint="eastAsia"/>
          <w:sz w:val="20"/>
          <w:szCs w:val="20"/>
        </w:rPr>
        <w:t>97</w:t>
      </w:r>
      <w:r>
        <w:rPr>
          <w:rFonts w:ascii="Times New Roman" w:hAnsi="Times New Roman"/>
          <w:sz w:val="20"/>
          <w:szCs w:val="20"/>
        </w:rPr>
        <w:t xml:space="preserve">, </w:t>
      </w:r>
      <w:r>
        <w:rPr>
          <w:rFonts w:ascii="Times New Roman" w:hAnsi="Times New Roman" w:hint="eastAsia"/>
          <w:sz w:val="20"/>
          <w:szCs w:val="20"/>
        </w:rPr>
        <w:t>February</w:t>
      </w:r>
      <w:r>
        <w:rPr>
          <w:rFonts w:ascii="Times New Roman" w:hAnsi="Times New Roman"/>
          <w:sz w:val="20"/>
          <w:szCs w:val="20"/>
        </w:rPr>
        <w:t>, 201</w:t>
      </w:r>
      <w:r>
        <w:rPr>
          <w:rFonts w:ascii="Times New Roman" w:hAnsi="Times New Roman" w:hint="eastAsia"/>
          <w:sz w:val="20"/>
          <w:szCs w:val="20"/>
        </w:rPr>
        <w:t>7</w:t>
      </w:r>
      <w:r w:rsidRPr="009455C5">
        <w:rPr>
          <w:rFonts w:ascii="Times New Roman" w:hAnsi="Times New Roman"/>
          <w:sz w:val="20"/>
          <w:szCs w:val="20"/>
        </w:rPr>
        <w:t>.</w:t>
      </w:r>
    </w:p>
    <w:p w:rsidR="00CD5298" w:rsidRDefault="00CD5298" w:rsidP="00CD5298">
      <w:pPr>
        <w:widowControl w:val="0"/>
        <w:numPr>
          <w:ilvl w:val="0"/>
          <w:numId w:val="7"/>
        </w:numPr>
        <w:snapToGrid w:val="0"/>
        <w:spacing w:after="0" w:line="240" w:lineRule="auto"/>
        <w:rPr>
          <w:rFonts w:ascii="Times New Roman" w:hAnsi="Times New Roman"/>
          <w:sz w:val="20"/>
          <w:szCs w:val="20"/>
        </w:rPr>
      </w:pPr>
      <w:r w:rsidRPr="009455C5">
        <w:rPr>
          <w:rFonts w:ascii="Times New Roman" w:hAnsi="Times New Roman"/>
          <w:sz w:val="20"/>
          <w:szCs w:val="20"/>
        </w:rPr>
        <w:t xml:space="preserve">3GPP </w:t>
      </w:r>
      <w:r>
        <w:rPr>
          <w:rFonts w:ascii="Times New Roman" w:eastAsia="MS Mincho" w:hAnsi="Times New Roman"/>
          <w:sz w:val="20"/>
          <w:szCs w:val="20"/>
          <w:lang w:eastAsia="ja-JP"/>
        </w:rPr>
        <w:t>R</w:t>
      </w:r>
      <w:r>
        <w:rPr>
          <w:rFonts w:ascii="Times New Roman" w:hAnsi="Times New Roman" w:hint="eastAsia"/>
          <w:sz w:val="20"/>
          <w:szCs w:val="20"/>
        </w:rPr>
        <w:t>2</w:t>
      </w:r>
      <w:r>
        <w:rPr>
          <w:rFonts w:ascii="Times New Roman" w:eastAsia="MS Mincho" w:hAnsi="Times New Roman"/>
          <w:sz w:val="20"/>
          <w:szCs w:val="20"/>
          <w:lang w:eastAsia="ja-JP"/>
        </w:rPr>
        <w:t>-17</w:t>
      </w:r>
      <w:r w:rsidRPr="00CE5ADB">
        <w:rPr>
          <w:rFonts w:ascii="Times New Roman" w:eastAsia="MS Mincho" w:hAnsi="Times New Roman"/>
          <w:sz w:val="20"/>
          <w:szCs w:val="20"/>
          <w:lang w:eastAsia="ja-JP"/>
        </w:rPr>
        <w:t>0</w:t>
      </w:r>
      <w:r>
        <w:rPr>
          <w:rFonts w:ascii="Times New Roman" w:hAnsi="Times New Roman" w:hint="eastAsia"/>
          <w:sz w:val="20"/>
          <w:szCs w:val="20"/>
        </w:rPr>
        <w:t>0672,</w:t>
      </w:r>
      <w:r w:rsidRPr="00CE5ADB">
        <w:rPr>
          <w:rFonts w:ascii="Times New Roman" w:eastAsia="MS Mincho" w:hAnsi="Times New Roman"/>
          <w:sz w:val="20"/>
          <w:szCs w:val="20"/>
          <w:lang w:eastAsia="ja-JP"/>
        </w:rPr>
        <w:t xml:space="preserve"> </w:t>
      </w:r>
      <w:r w:rsidRPr="00CD5298">
        <w:rPr>
          <w:rFonts w:ascii="Times New Roman" w:hAnsi="Times New Roman"/>
          <w:sz w:val="20"/>
          <w:szCs w:val="20"/>
        </w:rPr>
        <w:t>Report of 3GPP TSG RAN WG2 AdHoc on NR</w:t>
      </w:r>
      <w:r>
        <w:rPr>
          <w:rFonts w:ascii="Times New Roman" w:hAnsi="Times New Roman"/>
          <w:sz w:val="20"/>
          <w:szCs w:val="20"/>
        </w:rPr>
        <w:t>, RAN</w:t>
      </w:r>
      <w:r>
        <w:rPr>
          <w:rFonts w:ascii="Times New Roman" w:hAnsi="Times New Roman" w:hint="eastAsia"/>
          <w:sz w:val="20"/>
          <w:szCs w:val="20"/>
        </w:rPr>
        <w:t>2</w:t>
      </w:r>
      <w:r>
        <w:rPr>
          <w:rFonts w:ascii="Times New Roman" w:hAnsi="Times New Roman"/>
          <w:sz w:val="20"/>
          <w:szCs w:val="20"/>
        </w:rPr>
        <w:t>#</w:t>
      </w:r>
      <w:r>
        <w:rPr>
          <w:rFonts w:ascii="Times New Roman" w:hAnsi="Times New Roman" w:hint="eastAsia"/>
          <w:sz w:val="20"/>
          <w:szCs w:val="20"/>
        </w:rPr>
        <w:t>97</w:t>
      </w:r>
      <w:r>
        <w:rPr>
          <w:rFonts w:ascii="Times New Roman" w:hAnsi="Times New Roman"/>
          <w:sz w:val="20"/>
          <w:szCs w:val="20"/>
        </w:rPr>
        <w:t xml:space="preserve">, </w:t>
      </w:r>
      <w:r>
        <w:rPr>
          <w:rFonts w:ascii="Times New Roman" w:hAnsi="Times New Roman" w:hint="eastAsia"/>
          <w:sz w:val="20"/>
          <w:szCs w:val="20"/>
        </w:rPr>
        <w:t>February</w:t>
      </w:r>
      <w:r>
        <w:rPr>
          <w:rFonts w:ascii="Times New Roman" w:hAnsi="Times New Roman"/>
          <w:sz w:val="20"/>
          <w:szCs w:val="20"/>
        </w:rPr>
        <w:t>, 201</w:t>
      </w:r>
      <w:r>
        <w:rPr>
          <w:rFonts w:ascii="Times New Roman" w:hAnsi="Times New Roman" w:hint="eastAsia"/>
          <w:sz w:val="20"/>
          <w:szCs w:val="20"/>
        </w:rPr>
        <w:t>7</w:t>
      </w:r>
      <w:r w:rsidRPr="009455C5">
        <w:rPr>
          <w:rFonts w:ascii="Times New Roman" w:hAnsi="Times New Roman"/>
          <w:sz w:val="20"/>
          <w:szCs w:val="20"/>
        </w:rPr>
        <w:t>.</w:t>
      </w:r>
    </w:p>
    <w:p w:rsidR="00CD5298" w:rsidRDefault="00CD5298" w:rsidP="00CD5298">
      <w:pPr>
        <w:widowControl w:val="0"/>
        <w:numPr>
          <w:ilvl w:val="0"/>
          <w:numId w:val="7"/>
        </w:numPr>
        <w:snapToGrid w:val="0"/>
        <w:spacing w:after="0" w:line="240" w:lineRule="auto"/>
        <w:rPr>
          <w:rFonts w:ascii="Times New Roman" w:hAnsi="Times New Roman"/>
          <w:sz w:val="20"/>
          <w:szCs w:val="20"/>
        </w:rPr>
      </w:pPr>
      <w:r>
        <w:rPr>
          <w:rFonts w:ascii="Times New Roman" w:hAnsi="Times New Roman" w:hint="eastAsia"/>
          <w:sz w:val="20"/>
          <w:szCs w:val="20"/>
        </w:rPr>
        <w:t xml:space="preserve">3GPP </w:t>
      </w:r>
      <w:r w:rsidRPr="00CD5298">
        <w:rPr>
          <w:rFonts w:ascii="Times New Roman" w:hAnsi="Times New Roman"/>
          <w:sz w:val="20"/>
          <w:szCs w:val="20"/>
        </w:rPr>
        <w:t>RP-172517</w:t>
      </w:r>
      <w:r>
        <w:rPr>
          <w:rFonts w:ascii="Times New Roman" w:hAnsi="Times New Roman" w:hint="eastAsia"/>
          <w:sz w:val="20"/>
          <w:szCs w:val="20"/>
        </w:rPr>
        <w:t xml:space="preserve">, </w:t>
      </w:r>
      <w:r w:rsidRPr="00CD5298">
        <w:rPr>
          <w:rFonts w:ascii="Times New Roman" w:hAnsi="Times New Roman"/>
          <w:sz w:val="20"/>
          <w:szCs w:val="20"/>
        </w:rPr>
        <w:t>New WID on NR RRC_INACTIVE state enhancement</w:t>
      </w:r>
      <w:r>
        <w:rPr>
          <w:rFonts w:ascii="Times New Roman" w:hAnsi="Times New Roman" w:hint="eastAsia"/>
          <w:sz w:val="20"/>
          <w:szCs w:val="20"/>
        </w:rPr>
        <w:t xml:space="preserve">, </w:t>
      </w:r>
      <w:r w:rsidR="00546738">
        <w:rPr>
          <w:rFonts w:ascii="Times New Roman" w:hAnsi="Times New Roman" w:hint="eastAsia"/>
          <w:sz w:val="20"/>
          <w:szCs w:val="20"/>
        </w:rPr>
        <w:t xml:space="preserve">Oppo, </w:t>
      </w:r>
      <w:r>
        <w:rPr>
          <w:rFonts w:ascii="Times New Roman" w:hAnsi="Times New Roman" w:hint="eastAsia"/>
          <w:sz w:val="20"/>
          <w:szCs w:val="20"/>
        </w:rPr>
        <w:t>RAN#78, December,</w:t>
      </w:r>
      <w:r w:rsidR="002918EB">
        <w:rPr>
          <w:rFonts w:ascii="Times New Roman" w:hAnsi="Times New Roman"/>
          <w:sz w:val="20"/>
          <w:szCs w:val="20"/>
        </w:rPr>
        <w:t xml:space="preserve"> </w:t>
      </w:r>
      <w:r>
        <w:rPr>
          <w:rFonts w:ascii="Times New Roman" w:hAnsi="Times New Roman" w:hint="eastAsia"/>
          <w:sz w:val="20"/>
          <w:szCs w:val="20"/>
        </w:rPr>
        <w:t>2017.</w:t>
      </w:r>
    </w:p>
    <w:p w:rsidR="00CE5ADB" w:rsidRPr="00286459" w:rsidRDefault="00CD5298" w:rsidP="00CE5ADB">
      <w:pPr>
        <w:widowControl w:val="0"/>
        <w:numPr>
          <w:ilvl w:val="0"/>
          <w:numId w:val="7"/>
        </w:numPr>
        <w:snapToGrid w:val="0"/>
        <w:spacing w:after="0" w:line="240" w:lineRule="auto"/>
        <w:rPr>
          <w:rFonts w:ascii="Times New Roman" w:hAnsi="Times New Roman"/>
          <w:sz w:val="20"/>
          <w:szCs w:val="20"/>
        </w:rPr>
      </w:pPr>
      <w:r>
        <w:rPr>
          <w:rFonts w:ascii="Times New Roman" w:hAnsi="Times New Roman" w:hint="eastAsia"/>
          <w:sz w:val="20"/>
          <w:szCs w:val="20"/>
        </w:rPr>
        <w:t>,3GPP RP-180142,</w:t>
      </w:r>
      <w:r w:rsidRPr="00CD5298">
        <w:rPr>
          <w:rFonts w:ascii="Times New Roman" w:hAnsi="Times New Roman"/>
          <w:sz w:val="20"/>
          <w:szCs w:val="20"/>
        </w:rPr>
        <w:t>Proposal for a new moderated email discussion for RRC_INACTIVE enhancements</w:t>
      </w:r>
      <w:r>
        <w:rPr>
          <w:rFonts w:ascii="Times New Roman" w:hAnsi="Times New Roman" w:hint="eastAsia"/>
          <w:sz w:val="20"/>
          <w:szCs w:val="20"/>
        </w:rPr>
        <w:t>,</w:t>
      </w:r>
      <w:r w:rsidR="00546738">
        <w:rPr>
          <w:rFonts w:ascii="Times New Roman" w:hAnsi="Times New Roman" w:hint="eastAsia"/>
          <w:sz w:val="20"/>
          <w:szCs w:val="20"/>
        </w:rPr>
        <w:t xml:space="preserve"> Samsung, </w:t>
      </w:r>
      <w:r>
        <w:rPr>
          <w:rFonts w:ascii="Times New Roman" w:hAnsi="Times New Roman" w:hint="eastAsia"/>
          <w:sz w:val="20"/>
          <w:szCs w:val="20"/>
        </w:rPr>
        <w:t>RAN#79, March, 2018</w:t>
      </w:r>
    </w:p>
    <w:p w:rsidR="00080439" w:rsidRPr="00201CA5" w:rsidRDefault="00CC3312" w:rsidP="00CC3312">
      <w:pPr>
        <w:widowControl w:val="0"/>
        <w:numPr>
          <w:ilvl w:val="0"/>
          <w:numId w:val="7"/>
        </w:numPr>
        <w:snapToGrid w:val="0"/>
        <w:spacing w:after="0" w:line="240" w:lineRule="auto"/>
        <w:rPr>
          <w:rFonts w:ascii="Times New Roman" w:hAnsi="Times New Roman"/>
          <w:sz w:val="20"/>
          <w:szCs w:val="20"/>
        </w:rPr>
      </w:pPr>
      <w:r w:rsidRPr="009455C5">
        <w:rPr>
          <w:rFonts w:ascii="Times New Roman" w:eastAsia="宋体" w:hAnsi="Times New Roman"/>
          <w:sz w:val="20"/>
          <w:szCs w:val="20"/>
        </w:rPr>
        <w:t>Z.</w:t>
      </w:r>
      <w:r w:rsidR="00080439">
        <w:rPr>
          <w:rFonts w:ascii="Times New Roman" w:eastAsia="宋体" w:hAnsi="Times New Roman"/>
          <w:sz w:val="20"/>
          <w:szCs w:val="20"/>
        </w:rPr>
        <w:t xml:space="preserve"> </w:t>
      </w:r>
      <w:r w:rsidRPr="009455C5">
        <w:rPr>
          <w:rFonts w:ascii="Times New Roman" w:eastAsia="宋体" w:hAnsi="Times New Roman"/>
          <w:sz w:val="20"/>
          <w:szCs w:val="20"/>
        </w:rPr>
        <w:t>Yuan, Y.</w:t>
      </w:r>
      <w:r w:rsidR="00080439">
        <w:rPr>
          <w:rFonts w:ascii="Times New Roman" w:eastAsia="宋体" w:hAnsi="Times New Roman"/>
          <w:sz w:val="20"/>
          <w:szCs w:val="20"/>
        </w:rPr>
        <w:t xml:space="preserve"> </w:t>
      </w:r>
      <w:r w:rsidRPr="009455C5">
        <w:rPr>
          <w:rFonts w:ascii="Times New Roman" w:eastAsia="宋体" w:hAnsi="Times New Roman"/>
          <w:sz w:val="20"/>
          <w:szCs w:val="20"/>
        </w:rPr>
        <w:t>Hu, W.</w:t>
      </w:r>
      <w:r w:rsidR="00080439">
        <w:rPr>
          <w:rFonts w:ascii="Times New Roman" w:eastAsia="宋体" w:hAnsi="Times New Roman"/>
          <w:sz w:val="20"/>
          <w:szCs w:val="20"/>
        </w:rPr>
        <w:t xml:space="preserve"> </w:t>
      </w:r>
      <w:r w:rsidRPr="009455C5">
        <w:rPr>
          <w:rFonts w:ascii="Times New Roman" w:eastAsia="宋体" w:hAnsi="Times New Roman"/>
          <w:sz w:val="20"/>
          <w:szCs w:val="20"/>
        </w:rPr>
        <w:t>Li, and J.</w:t>
      </w:r>
      <w:r w:rsidR="00080439">
        <w:rPr>
          <w:rFonts w:ascii="Times New Roman" w:eastAsia="宋体" w:hAnsi="Times New Roman"/>
          <w:sz w:val="20"/>
          <w:szCs w:val="20"/>
        </w:rPr>
        <w:t xml:space="preserve"> </w:t>
      </w:r>
      <w:r w:rsidRPr="009455C5">
        <w:rPr>
          <w:rFonts w:ascii="Times New Roman" w:eastAsia="宋体" w:hAnsi="Times New Roman"/>
          <w:sz w:val="20"/>
          <w:szCs w:val="20"/>
        </w:rPr>
        <w:t xml:space="preserve">Dai, “Blind multi-user detection for autonomous grant-free high-overloading </w:t>
      </w:r>
      <w:r w:rsidR="00080439" w:rsidRPr="00201CA5">
        <w:rPr>
          <w:rFonts w:ascii="Times New Roman" w:eastAsia="宋体" w:hAnsi="Times New Roman"/>
          <w:sz w:val="20"/>
          <w:szCs w:val="20"/>
        </w:rPr>
        <w:t>MA</w:t>
      </w:r>
      <w:r w:rsidRPr="00201CA5">
        <w:rPr>
          <w:rFonts w:ascii="Times New Roman" w:eastAsia="宋体" w:hAnsi="Times New Roman"/>
          <w:sz w:val="20"/>
          <w:szCs w:val="20"/>
        </w:rPr>
        <w:t xml:space="preserve"> without reference signal,” arXiv:</w:t>
      </w:r>
      <w:r w:rsidR="002918EB">
        <w:rPr>
          <w:rFonts w:ascii="Times New Roman" w:eastAsia="宋体" w:hAnsi="Times New Roman"/>
          <w:sz w:val="20"/>
          <w:szCs w:val="20"/>
        </w:rPr>
        <w:t xml:space="preserve"> </w:t>
      </w:r>
      <w:r w:rsidRPr="00201CA5">
        <w:rPr>
          <w:rFonts w:ascii="Times New Roman" w:eastAsia="宋体" w:hAnsi="Times New Roman"/>
          <w:sz w:val="20"/>
          <w:szCs w:val="20"/>
        </w:rPr>
        <w:t>1712.02601 [cs.IT], 2017.</w:t>
      </w:r>
    </w:p>
    <w:p w:rsidR="00D26491" w:rsidRPr="00201CA5" w:rsidRDefault="00D26491" w:rsidP="00CC3312">
      <w:pPr>
        <w:widowControl w:val="0"/>
        <w:numPr>
          <w:ilvl w:val="0"/>
          <w:numId w:val="7"/>
        </w:numPr>
        <w:snapToGrid w:val="0"/>
        <w:spacing w:after="0" w:line="240" w:lineRule="auto"/>
        <w:rPr>
          <w:rFonts w:ascii="Times New Roman" w:hAnsi="Times New Roman"/>
          <w:sz w:val="20"/>
          <w:szCs w:val="20"/>
        </w:rPr>
      </w:pPr>
      <w:r w:rsidRPr="00201CA5">
        <w:rPr>
          <w:rFonts w:ascii="Times New Roman" w:hAnsi="Times New Roman"/>
          <w:sz w:val="20"/>
          <w:szCs w:val="20"/>
        </w:rPr>
        <w:t xml:space="preserve">3GPP </w:t>
      </w:r>
      <w:r w:rsidRPr="00201CA5">
        <w:rPr>
          <w:rFonts w:ascii="Times New Roman" w:eastAsia="MS Mincho" w:hAnsi="Times New Roman"/>
          <w:sz w:val="20"/>
          <w:szCs w:val="20"/>
          <w:lang w:eastAsia="ja-JP"/>
        </w:rPr>
        <w:t>R1-</w:t>
      </w:r>
      <w:r w:rsidRPr="00201CA5">
        <w:rPr>
          <w:rFonts w:ascii="Times New Roman" w:hAnsi="Times New Roman" w:hint="eastAsia"/>
          <w:sz w:val="20"/>
          <w:szCs w:val="20"/>
        </w:rPr>
        <w:t>1805845</w:t>
      </w:r>
      <w:r w:rsidRPr="00201CA5">
        <w:rPr>
          <w:rFonts w:ascii="Times New Roman" w:hAnsi="Times New Roman"/>
          <w:sz w:val="20"/>
          <w:szCs w:val="20"/>
        </w:rPr>
        <w:t xml:space="preserve">, </w:t>
      </w:r>
      <w:r w:rsidR="0081670D" w:rsidRPr="00201CA5">
        <w:rPr>
          <w:rFonts w:ascii="Times New Roman" w:eastAsia="MS Mincho" w:hAnsi="Times New Roman"/>
          <w:sz w:val="20"/>
          <w:szCs w:val="20"/>
          <w:lang w:eastAsia="ja-JP"/>
        </w:rPr>
        <w:t>Link-level simulation results for NOMA</w:t>
      </w:r>
      <w:r w:rsidRPr="00201CA5">
        <w:rPr>
          <w:rFonts w:ascii="Times New Roman" w:hAnsi="Times New Roman"/>
          <w:sz w:val="20"/>
          <w:szCs w:val="20"/>
        </w:rPr>
        <w:t xml:space="preserve">, </w:t>
      </w:r>
      <w:r w:rsidR="00546738">
        <w:rPr>
          <w:rFonts w:ascii="Times New Roman" w:hAnsi="Times New Roman" w:hint="eastAsia"/>
          <w:sz w:val="20"/>
          <w:szCs w:val="20"/>
        </w:rPr>
        <w:t xml:space="preserve">ZTE, </w:t>
      </w:r>
      <w:r w:rsidRPr="00201CA5">
        <w:rPr>
          <w:rFonts w:ascii="Times New Roman" w:hAnsi="Times New Roman"/>
          <w:sz w:val="20"/>
          <w:szCs w:val="20"/>
        </w:rPr>
        <w:t>RAN1#</w:t>
      </w:r>
      <w:r w:rsidR="00677C12" w:rsidRPr="00201CA5">
        <w:rPr>
          <w:rFonts w:ascii="Times New Roman" w:hAnsi="Times New Roman" w:hint="eastAsia"/>
          <w:sz w:val="20"/>
          <w:szCs w:val="20"/>
        </w:rPr>
        <w:t>93</w:t>
      </w:r>
      <w:r w:rsidRPr="00201CA5">
        <w:rPr>
          <w:rFonts w:ascii="Times New Roman" w:hAnsi="Times New Roman"/>
          <w:sz w:val="20"/>
          <w:szCs w:val="20"/>
        </w:rPr>
        <w:t xml:space="preserve">, </w:t>
      </w:r>
      <w:r w:rsidR="00677C12" w:rsidRPr="00201CA5">
        <w:rPr>
          <w:rFonts w:ascii="Times New Roman" w:hAnsi="Times New Roman" w:hint="eastAsia"/>
          <w:sz w:val="20"/>
          <w:szCs w:val="20"/>
        </w:rPr>
        <w:t>May</w:t>
      </w:r>
      <w:r w:rsidRPr="00201CA5">
        <w:rPr>
          <w:rFonts w:ascii="Times New Roman" w:hAnsi="Times New Roman"/>
          <w:sz w:val="20"/>
          <w:szCs w:val="20"/>
        </w:rPr>
        <w:t>, 201</w:t>
      </w:r>
      <w:r w:rsidRPr="00201CA5">
        <w:rPr>
          <w:rFonts w:ascii="Times New Roman" w:hAnsi="Times New Roman" w:hint="eastAsia"/>
          <w:sz w:val="20"/>
          <w:szCs w:val="20"/>
        </w:rPr>
        <w:t>8</w:t>
      </w:r>
      <w:r w:rsidRPr="00201CA5">
        <w:rPr>
          <w:rFonts w:ascii="Times New Roman" w:hAnsi="Times New Roman"/>
          <w:sz w:val="20"/>
          <w:szCs w:val="20"/>
        </w:rPr>
        <w:t>.</w:t>
      </w:r>
    </w:p>
    <w:bookmarkEnd w:id="7"/>
    <w:bookmarkEnd w:id="8"/>
    <w:p w:rsidR="009C6CD5" w:rsidRPr="00201CA5" w:rsidRDefault="005F3F4A" w:rsidP="00CC3312">
      <w:pPr>
        <w:widowControl w:val="0"/>
        <w:numPr>
          <w:ilvl w:val="0"/>
          <w:numId w:val="7"/>
        </w:numPr>
        <w:snapToGrid w:val="0"/>
        <w:spacing w:after="0" w:line="240" w:lineRule="auto"/>
        <w:rPr>
          <w:rFonts w:ascii="Times New Roman" w:hAnsi="Times New Roman"/>
          <w:sz w:val="20"/>
          <w:szCs w:val="20"/>
        </w:rPr>
      </w:pPr>
      <w:r w:rsidRPr="00201CA5">
        <w:rPr>
          <w:rFonts w:ascii="Times New Roman" w:hAnsi="Times New Roman"/>
          <w:sz w:val="20"/>
          <w:szCs w:val="20"/>
        </w:rPr>
        <w:t>3GPP R1-1611500, Further consideration on the preamble design for grant-free non-orthogonal MA, ZTE, RAN1 #87. Dec, 2016.</w:t>
      </w:r>
    </w:p>
    <w:bookmarkEnd w:id="9"/>
    <w:p w:rsidR="003A5484" w:rsidRPr="003A5484" w:rsidRDefault="003A5484" w:rsidP="003A5484">
      <w:pPr>
        <w:pStyle w:val="Heading1"/>
        <w:keepNext/>
        <w:keepLines/>
        <w:widowControl/>
        <w:numPr>
          <w:ilvl w:val="0"/>
          <w:numId w:val="0"/>
        </w:numPr>
        <w:pBdr>
          <w:top w:val="single" w:sz="12" w:space="3" w:color="auto"/>
        </w:pBdr>
        <w:tabs>
          <w:tab w:val="clear" w:pos="709"/>
          <w:tab w:val="left" w:pos="432"/>
        </w:tabs>
        <w:overflowPunct w:val="0"/>
        <w:spacing w:before="240" w:after="180"/>
        <w:ind w:left="432"/>
        <w:textAlignment w:val="baseline"/>
        <w:rPr>
          <w:sz w:val="32"/>
          <w:szCs w:val="32"/>
          <w:lang w:val="en-US"/>
        </w:rPr>
      </w:pPr>
      <w:r w:rsidRPr="003A5484">
        <w:rPr>
          <w:rFonts w:hint="eastAsia"/>
          <w:sz w:val="32"/>
          <w:szCs w:val="32"/>
          <w:lang w:val="en-US"/>
        </w:rPr>
        <w:t>Appendix</w:t>
      </w:r>
    </w:p>
    <w:p w:rsidR="00C5598E" w:rsidRDefault="00C5598E" w:rsidP="00C5598E">
      <w:pPr>
        <w:widowControl w:val="0"/>
        <w:snapToGrid w:val="0"/>
        <w:spacing w:after="0" w:line="240" w:lineRule="auto"/>
        <w:ind w:left="420"/>
        <w:jc w:val="center"/>
        <w:rPr>
          <w:rFonts w:ascii="Times New Roman" w:hAnsi="Times New Roman"/>
          <w:sz w:val="20"/>
          <w:szCs w:val="20"/>
        </w:rPr>
      </w:pPr>
      <w:r>
        <w:rPr>
          <w:rFonts w:ascii="Times New Roman" w:hAnsi="Times New Roman" w:hint="eastAsia"/>
          <w:b/>
          <w:bCs/>
          <w:sz w:val="20"/>
          <w:szCs w:val="20"/>
          <w:lang w:val="en-GB"/>
        </w:rPr>
        <w:t>Table</w:t>
      </w:r>
      <w:r>
        <w:rPr>
          <w:rFonts w:ascii="Times New Roman" w:hAnsi="Times New Roman" w:hint="eastAsia"/>
          <w:b/>
          <w:bCs/>
          <w:sz w:val="20"/>
          <w:szCs w:val="20"/>
          <w:lang w:val="en-GB" w:eastAsia="sv-SE"/>
        </w:rPr>
        <w:t>.A</w:t>
      </w:r>
      <w:r>
        <w:rPr>
          <w:rFonts w:ascii="Times New Roman" w:hAnsi="Times New Roman" w:hint="eastAsia"/>
          <w:b/>
          <w:bCs/>
          <w:sz w:val="20"/>
          <w:szCs w:val="20"/>
          <w:lang w:val="en-GB"/>
        </w:rPr>
        <w:t>1</w:t>
      </w:r>
      <w:r w:rsidRPr="003A5484">
        <w:rPr>
          <w:rFonts w:ascii="Times New Roman" w:hAnsi="Times New Roman" w:hint="eastAsia"/>
          <w:b/>
          <w:bCs/>
          <w:sz w:val="20"/>
          <w:szCs w:val="20"/>
          <w:lang w:val="en-GB" w:eastAsia="sv-SE"/>
        </w:rPr>
        <w:t xml:space="preserve"> </w:t>
      </w:r>
      <w:r>
        <w:rPr>
          <w:rFonts w:ascii="Times New Roman" w:hAnsi="Times New Roman" w:hint="eastAsia"/>
          <w:sz w:val="20"/>
          <w:szCs w:val="20"/>
        </w:rPr>
        <w:t xml:space="preserve">Simulation Parameters for </w:t>
      </w:r>
      <w:r w:rsidR="000B0819">
        <w:rPr>
          <w:rFonts w:ascii="Times New Roman" w:hAnsi="Times New Roman" w:hint="eastAsia"/>
          <w:sz w:val="20"/>
          <w:szCs w:val="20"/>
        </w:rPr>
        <w:t>Mis</w:t>
      </w:r>
      <w:r w:rsidR="00D660E0">
        <w:rPr>
          <w:rFonts w:ascii="Times New Roman" w:hAnsi="Times New Roman"/>
          <w:sz w:val="20"/>
          <w:szCs w:val="20"/>
        </w:rPr>
        <w:t>s</w:t>
      </w:r>
      <w:r w:rsidR="000B0819">
        <w:rPr>
          <w:rFonts w:ascii="Times New Roman" w:hAnsi="Times New Roman" w:hint="eastAsia"/>
          <w:sz w:val="20"/>
          <w:szCs w:val="20"/>
        </w:rPr>
        <w:t>-detection Evaluation</w:t>
      </w:r>
    </w:p>
    <w:tbl>
      <w:tblPr>
        <w:tblW w:w="808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3969"/>
      </w:tblGrid>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8D27E3">
            <w:pPr>
              <w:spacing w:before="100" w:beforeAutospacing="1"/>
              <w:rPr>
                <w:rFonts w:eastAsia="宋体"/>
                <w:sz w:val="20"/>
                <w:szCs w:val="20"/>
              </w:rPr>
            </w:pPr>
            <w:r w:rsidRPr="002B7F5D">
              <w:rPr>
                <w:rFonts w:hint="eastAsia"/>
                <w:sz w:val="20"/>
                <w:szCs w:val="20"/>
              </w:rPr>
              <w:t>Number of Transmit Antenna</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1</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8D27E3">
            <w:pPr>
              <w:spacing w:before="100" w:beforeAutospacing="1"/>
              <w:rPr>
                <w:rFonts w:eastAsia="宋体"/>
                <w:sz w:val="20"/>
                <w:szCs w:val="20"/>
              </w:rPr>
            </w:pPr>
            <w:r w:rsidRPr="002B7F5D">
              <w:rPr>
                <w:rFonts w:hint="eastAsia"/>
                <w:sz w:val="20"/>
                <w:szCs w:val="20"/>
              </w:rPr>
              <w:t>Number of Receive Antenna</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2</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8D27E3">
            <w:pPr>
              <w:spacing w:before="100" w:beforeAutospacing="1"/>
              <w:rPr>
                <w:rFonts w:eastAsia="宋体"/>
                <w:sz w:val="20"/>
                <w:szCs w:val="20"/>
              </w:rPr>
            </w:pPr>
            <w:r w:rsidRPr="002B7F5D">
              <w:rPr>
                <w:rFonts w:hint="eastAsia"/>
                <w:sz w:val="20"/>
                <w:szCs w:val="20"/>
              </w:rPr>
              <w:t>Bandwidth</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cs="Calibri" w:hint="eastAsia"/>
                <w:sz w:val="20"/>
                <w:szCs w:val="20"/>
              </w:rPr>
              <w:t>4RB</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5B1A4E">
            <w:pPr>
              <w:spacing w:before="100" w:beforeAutospacing="1"/>
              <w:rPr>
                <w:rFonts w:eastAsia="宋体"/>
                <w:sz w:val="20"/>
                <w:szCs w:val="20"/>
              </w:rPr>
            </w:pPr>
            <w:r w:rsidRPr="002B7F5D">
              <w:rPr>
                <w:rFonts w:hint="eastAsia"/>
                <w:sz w:val="20"/>
                <w:szCs w:val="20"/>
              </w:rPr>
              <w:t>Carrier Frequency</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2GHz</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5B1A4E">
            <w:pPr>
              <w:spacing w:before="100" w:beforeAutospacing="1"/>
              <w:rPr>
                <w:rFonts w:eastAsia="宋体"/>
                <w:sz w:val="20"/>
                <w:szCs w:val="20"/>
              </w:rPr>
            </w:pPr>
            <w:r w:rsidRPr="002B7F5D">
              <w:rPr>
                <w:rFonts w:hint="eastAsia"/>
                <w:sz w:val="20"/>
                <w:szCs w:val="20"/>
              </w:rPr>
              <w:t>Sampling Rate</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rsidP="005B1A4E">
            <w:pPr>
              <w:spacing w:before="100" w:beforeAutospacing="1"/>
              <w:rPr>
                <w:rFonts w:eastAsia="宋体"/>
                <w:sz w:val="20"/>
                <w:szCs w:val="20"/>
              </w:rPr>
            </w:pPr>
            <w:r w:rsidRPr="002B7F5D">
              <w:rPr>
                <w:rFonts w:hint="eastAsia"/>
                <w:sz w:val="20"/>
                <w:szCs w:val="20"/>
              </w:rPr>
              <w:t>1.92MHz</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A644A1">
            <w:pPr>
              <w:spacing w:before="100" w:beforeAutospacing="1"/>
              <w:rPr>
                <w:rFonts w:eastAsia="宋体"/>
                <w:sz w:val="20"/>
                <w:szCs w:val="20"/>
              </w:rPr>
            </w:pPr>
            <w:r w:rsidRPr="002B7F5D">
              <w:rPr>
                <w:rFonts w:hint="eastAsia"/>
                <w:sz w:val="20"/>
                <w:szCs w:val="20"/>
              </w:rPr>
              <w:t>Subcarrier spacing for preamble</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3.75kHz</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A644A1">
            <w:pPr>
              <w:spacing w:before="100" w:beforeAutospacing="1"/>
              <w:rPr>
                <w:rFonts w:eastAsia="宋体"/>
                <w:sz w:val="20"/>
                <w:szCs w:val="20"/>
              </w:rPr>
            </w:pPr>
            <w:r w:rsidRPr="002B7F5D">
              <w:rPr>
                <w:rFonts w:hint="eastAsia"/>
                <w:sz w:val="20"/>
                <w:szCs w:val="20"/>
              </w:rPr>
              <w:t>Subcarrier spacing for data</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15kHz</w:t>
            </w:r>
          </w:p>
        </w:tc>
      </w:tr>
      <w:tr w:rsidR="00366EEE" w:rsidRPr="002B7F5D" w:rsidTr="008F3E9D">
        <w:trPr>
          <w:trHeight w:val="270"/>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A644A1">
            <w:pPr>
              <w:spacing w:before="100" w:beforeAutospacing="1"/>
              <w:rPr>
                <w:rFonts w:eastAsia="宋体"/>
                <w:sz w:val="20"/>
                <w:szCs w:val="20"/>
              </w:rPr>
            </w:pPr>
            <w:r w:rsidRPr="002B7F5D">
              <w:rPr>
                <w:rFonts w:hint="eastAsia"/>
                <w:sz w:val="20"/>
                <w:szCs w:val="20"/>
              </w:rPr>
              <w:t>Channel</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rsidP="0067574D">
            <w:pPr>
              <w:spacing w:before="100" w:beforeAutospacing="1"/>
              <w:rPr>
                <w:rFonts w:eastAsia="宋体"/>
                <w:sz w:val="20"/>
                <w:szCs w:val="20"/>
              </w:rPr>
            </w:pPr>
            <w:r w:rsidRPr="002B7F5D">
              <w:rPr>
                <w:rFonts w:hint="eastAsia"/>
                <w:sz w:val="20"/>
                <w:szCs w:val="20"/>
              </w:rPr>
              <w:t xml:space="preserve">TDL-A 30ns </w:t>
            </w:r>
          </w:p>
        </w:tc>
      </w:tr>
      <w:tr w:rsidR="00366EEE"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A644A1">
            <w:pPr>
              <w:spacing w:before="100" w:beforeAutospacing="1"/>
              <w:rPr>
                <w:rFonts w:eastAsia="宋体"/>
                <w:sz w:val="20"/>
                <w:szCs w:val="20"/>
              </w:rPr>
            </w:pPr>
            <w:r w:rsidRPr="002B7F5D">
              <w:rPr>
                <w:rFonts w:hint="eastAsia"/>
                <w:sz w:val="20"/>
                <w:szCs w:val="20"/>
              </w:rPr>
              <w:t>Number of UE</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4/8/12/16</w:t>
            </w:r>
          </w:p>
        </w:tc>
      </w:tr>
      <w:tr w:rsidR="00366EEE"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67574D">
            <w:pPr>
              <w:spacing w:before="100" w:beforeAutospacing="1"/>
              <w:rPr>
                <w:rFonts w:eastAsia="宋体"/>
                <w:sz w:val="20"/>
                <w:szCs w:val="20"/>
              </w:rPr>
            </w:pPr>
            <w:r w:rsidRPr="002B7F5D">
              <w:rPr>
                <w:rFonts w:cs="Calibri" w:hint="eastAsia"/>
                <w:sz w:val="20"/>
                <w:szCs w:val="20"/>
              </w:rPr>
              <w:t>R</w:t>
            </w:r>
            <w:r w:rsidR="00366EEE" w:rsidRPr="002B7F5D">
              <w:rPr>
                <w:rFonts w:cs="Calibri" w:hint="eastAsia"/>
                <w:sz w:val="20"/>
                <w:szCs w:val="20"/>
              </w:rPr>
              <w:t>oot</w:t>
            </w:r>
            <w:r w:rsidRPr="002B7F5D">
              <w:rPr>
                <w:rFonts w:cs="Calibri" w:hint="eastAsia"/>
                <w:sz w:val="20"/>
                <w:szCs w:val="20"/>
              </w:rPr>
              <w:t xml:space="preserve"> number for </w:t>
            </w:r>
            <w:r w:rsidR="000578E1" w:rsidRPr="002B7F5D">
              <w:rPr>
                <w:rFonts w:cs="Calibri" w:hint="eastAsia"/>
                <w:sz w:val="20"/>
                <w:szCs w:val="20"/>
              </w:rPr>
              <w:t xml:space="preserve"> preamble</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4</w:t>
            </w:r>
          </w:p>
        </w:tc>
      </w:tr>
      <w:tr w:rsidR="00A644A1"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A644A1" w:rsidRPr="002B7F5D" w:rsidRDefault="00A644A1">
            <w:pPr>
              <w:spacing w:before="100" w:beforeAutospacing="1"/>
              <w:rPr>
                <w:rFonts w:cs="Calibri"/>
                <w:sz w:val="20"/>
                <w:szCs w:val="20"/>
              </w:rPr>
            </w:pPr>
            <w:r w:rsidRPr="002B7F5D">
              <w:rPr>
                <w:rFonts w:cs="Calibri" w:hint="eastAsia"/>
                <w:sz w:val="20"/>
                <w:szCs w:val="20"/>
              </w:rPr>
              <w:t>SNR distribution</w:t>
            </w:r>
          </w:p>
        </w:tc>
        <w:tc>
          <w:tcPr>
            <w:tcW w:w="3969" w:type="dxa"/>
            <w:tcBorders>
              <w:top w:val="single" w:sz="4" w:space="0" w:color="auto"/>
              <w:left w:val="nil"/>
              <w:bottom w:val="single" w:sz="4" w:space="0" w:color="auto"/>
              <w:right w:val="single" w:sz="4" w:space="0" w:color="auto"/>
            </w:tcBorders>
            <w:vAlign w:val="center"/>
            <w:hideMark/>
          </w:tcPr>
          <w:p w:rsidR="00A644A1" w:rsidRPr="002B7F5D" w:rsidRDefault="00A644A1">
            <w:pPr>
              <w:spacing w:before="100" w:beforeAutospacing="1"/>
              <w:rPr>
                <w:sz w:val="20"/>
                <w:szCs w:val="20"/>
              </w:rPr>
            </w:pPr>
            <w:r w:rsidRPr="002B7F5D">
              <w:rPr>
                <w:rFonts w:hint="eastAsia"/>
                <w:sz w:val="20"/>
                <w:szCs w:val="20"/>
              </w:rPr>
              <w:t>Uniformly distributed in [4,20]</w:t>
            </w:r>
          </w:p>
        </w:tc>
      </w:tr>
      <w:tr w:rsidR="00366EEE"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67574D">
            <w:pPr>
              <w:spacing w:before="100" w:beforeAutospacing="1"/>
              <w:rPr>
                <w:rFonts w:eastAsia="宋体"/>
                <w:sz w:val="20"/>
                <w:szCs w:val="20"/>
              </w:rPr>
            </w:pPr>
            <w:r w:rsidRPr="002B7F5D">
              <w:rPr>
                <w:rFonts w:hint="eastAsia"/>
                <w:sz w:val="20"/>
                <w:szCs w:val="20"/>
              </w:rPr>
              <w:t>Supportable CS number per root</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spacing w:before="100" w:beforeAutospacing="1"/>
              <w:rPr>
                <w:rFonts w:eastAsia="宋体"/>
                <w:sz w:val="20"/>
                <w:szCs w:val="20"/>
              </w:rPr>
            </w:pPr>
            <w:r w:rsidRPr="002B7F5D">
              <w:rPr>
                <w:rFonts w:hint="eastAsia"/>
                <w:sz w:val="20"/>
                <w:szCs w:val="20"/>
              </w:rPr>
              <w:t>32</w:t>
            </w:r>
          </w:p>
        </w:tc>
      </w:tr>
      <w:tr w:rsidR="00366EEE"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7B44A0">
            <w:pPr>
              <w:spacing w:before="100" w:beforeAutospacing="1"/>
              <w:rPr>
                <w:rFonts w:eastAsia="宋体"/>
                <w:sz w:val="20"/>
                <w:szCs w:val="20"/>
              </w:rPr>
            </w:pPr>
            <w:r w:rsidRPr="002B7F5D">
              <w:rPr>
                <w:rFonts w:hint="eastAsia"/>
                <w:sz w:val="20"/>
                <w:szCs w:val="20"/>
              </w:rPr>
              <w:t>MA signature pool size</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rsidP="007B44A0">
            <w:pPr>
              <w:spacing w:before="100" w:beforeAutospacing="1"/>
              <w:rPr>
                <w:rFonts w:eastAsia="宋体"/>
                <w:sz w:val="20"/>
                <w:szCs w:val="20"/>
              </w:rPr>
            </w:pPr>
            <w:r w:rsidRPr="002B7F5D">
              <w:rPr>
                <w:rFonts w:hint="eastAsia"/>
                <w:sz w:val="20"/>
                <w:szCs w:val="20"/>
              </w:rPr>
              <w:t>128(</w:t>
            </w:r>
            <w:r w:rsidR="008F3E9D" w:rsidRPr="002B7F5D">
              <w:rPr>
                <w:rFonts w:hint="eastAsia"/>
                <w:sz w:val="20"/>
                <w:szCs w:val="20"/>
              </w:rPr>
              <w:t>B</w:t>
            </w:r>
            <w:r w:rsidR="007B44A0" w:rsidRPr="002B7F5D">
              <w:rPr>
                <w:rFonts w:hint="eastAsia"/>
                <w:sz w:val="20"/>
                <w:szCs w:val="20"/>
              </w:rPr>
              <w:t>i</w:t>
            </w:r>
            <w:r w:rsidR="00A06D07" w:rsidRPr="002B7F5D">
              <w:rPr>
                <w:rFonts w:hint="eastAsia"/>
                <w:sz w:val="20"/>
                <w:szCs w:val="20"/>
              </w:rPr>
              <w:t>-</w:t>
            </w:r>
            <w:r w:rsidR="007B44A0" w:rsidRPr="002B7F5D">
              <w:rPr>
                <w:rFonts w:hint="eastAsia"/>
                <w:sz w:val="20"/>
                <w:szCs w:val="20"/>
              </w:rPr>
              <w:t>jective</w:t>
            </w:r>
            <w:r w:rsidR="00E65E61" w:rsidRPr="002B7F5D">
              <w:rPr>
                <w:rFonts w:hint="eastAsia"/>
                <w:sz w:val="20"/>
                <w:szCs w:val="20"/>
              </w:rPr>
              <w:t xml:space="preserve"> mapping</w:t>
            </w:r>
            <w:r w:rsidR="007B44A0" w:rsidRPr="002B7F5D">
              <w:rPr>
                <w:rFonts w:hint="eastAsia"/>
                <w:sz w:val="20"/>
                <w:szCs w:val="20"/>
              </w:rPr>
              <w:t xml:space="preserve"> to preamble</w:t>
            </w:r>
            <w:r w:rsidR="00E65E61" w:rsidRPr="002B7F5D">
              <w:rPr>
                <w:rFonts w:hint="eastAsia"/>
                <w:sz w:val="20"/>
                <w:szCs w:val="20"/>
              </w:rPr>
              <w:t>s</w:t>
            </w:r>
            <w:r w:rsidRPr="002B7F5D">
              <w:rPr>
                <w:rFonts w:hint="eastAsia"/>
                <w:sz w:val="20"/>
                <w:szCs w:val="20"/>
              </w:rPr>
              <w:t>)</w:t>
            </w:r>
          </w:p>
        </w:tc>
      </w:tr>
      <w:tr w:rsidR="00366EEE" w:rsidRPr="002B7F5D" w:rsidTr="008F3E9D">
        <w:trPr>
          <w:trHeight w:val="358"/>
        </w:trPr>
        <w:tc>
          <w:tcPr>
            <w:tcW w:w="4111" w:type="dxa"/>
            <w:tcBorders>
              <w:top w:val="single" w:sz="4" w:space="0" w:color="auto"/>
              <w:left w:val="single" w:sz="4" w:space="0" w:color="auto"/>
              <w:bottom w:val="single" w:sz="4" w:space="0" w:color="auto"/>
              <w:right w:val="single" w:sz="4" w:space="0" w:color="auto"/>
            </w:tcBorders>
            <w:vAlign w:val="center"/>
            <w:hideMark/>
          </w:tcPr>
          <w:p w:rsidR="00366EEE" w:rsidRPr="002B7F5D" w:rsidRDefault="00CF23CD">
            <w:pPr>
              <w:spacing w:before="100" w:beforeAutospacing="1"/>
              <w:rPr>
                <w:rFonts w:eastAsia="宋体"/>
                <w:sz w:val="20"/>
                <w:szCs w:val="20"/>
              </w:rPr>
            </w:pPr>
            <w:r w:rsidRPr="002B7F5D">
              <w:rPr>
                <w:rFonts w:hint="eastAsia"/>
                <w:sz w:val="20"/>
                <w:szCs w:val="20"/>
              </w:rPr>
              <w:t>MCS</w:t>
            </w:r>
          </w:p>
        </w:tc>
        <w:tc>
          <w:tcPr>
            <w:tcW w:w="3969" w:type="dxa"/>
            <w:tcBorders>
              <w:top w:val="single" w:sz="4" w:space="0" w:color="auto"/>
              <w:left w:val="nil"/>
              <w:bottom w:val="single" w:sz="4" w:space="0" w:color="auto"/>
              <w:right w:val="single" w:sz="4" w:space="0" w:color="auto"/>
            </w:tcBorders>
            <w:vAlign w:val="center"/>
            <w:hideMark/>
          </w:tcPr>
          <w:p w:rsidR="00366EEE" w:rsidRPr="002B7F5D" w:rsidRDefault="00366EEE">
            <w:pPr>
              <w:rPr>
                <w:sz w:val="20"/>
                <w:szCs w:val="20"/>
              </w:rPr>
            </w:pPr>
            <w:r w:rsidRPr="002B7F5D">
              <w:rPr>
                <w:rFonts w:hint="eastAsia"/>
                <w:sz w:val="20"/>
                <w:szCs w:val="20"/>
              </w:rPr>
              <w:t>QPSK</w:t>
            </w:r>
            <w:r w:rsidRPr="002B7F5D">
              <w:rPr>
                <w:rFonts w:ascii="宋体" w:hAnsi="宋体" w:hint="eastAsia"/>
                <w:sz w:val="20"/>
                <w:szCs w:val="20"/>
              </w:rPr>
              <w:t>，</w:t>
            </w:r>
            <w:r w:rsidR="000578E1" w:rsidRPr="002B7F5D">
              <w:rPr>
                <w:rFonts w:cs="Calibri" w:hint="eastAsia"/>
                <w:sz w:val="20"/>
                <w:szCs w:val="20"/>
              </w:rPr>
              <w:t xml:space="preserve"> 0.43</w:t>
            </w:r>
          </w:p>
          <w:p w:rsidR="00366EEE" w:rsidRPr="002B7F5D" w:rsidRDefault="00366EEE">
            <w:pPr>
              <w:spacing w:before="100" w:beforeAutospacing="1"/>
              <w:rPr>
                <w:rFonts w:eastAsia="宋体"/>
                <w:sz w:val="20"/>
                <w:szCs w:val="20"/>
              </w:rPr>
            </w:pPr>
            <w:r w:rsidRPr="002B7F5D">
              <w:rPr>
                <w:rFonts w:hint="eastAsia"/>
                <w:sz w:val="20"/>
                <w:szCs w:val="20"/>
              </w:rPr>
              <w:t>BPSK</w:t>
            </w:r>
            <w:r w:rsidRPr="002B7F5D">
              <w:rPr>
                <w:rFonts w:ascii="宋体" w:hAnsi="宋体" w:hint="eastAsia"/>
                <w:sz w:val="20"/>
                <w:szCs w:val="20"/>
              </w:rPr>
              <w:t>，</w:t>
            </w:r>
            <w:r w:rsidRPr="002B7F5D">
              <w:rPr>
                <w:rFonts w:cs="Calibri" w:hint="eastAsia"/>
                <w:sz w:val="20"/>
                <w:szCs w:val="20"/>
              </w:rPr>
              <w:t>0.43</w:t>
            </w:r>
          </w:p>
        </w:tc>
      </w:tr>
    </w:tbl>
    <w:p w:rsidR="009C6CD5" w:rsidRPr="003723BF" w:rsidRDefault="009C6CD5" w:rsidP="003A5484">
      <w:pPr>
        <w:widowControl w:val="0"/>
        <w:snapToGrid w:val="0"/>
        <w:spacing w:after="0" w:line="240" w:lineRule="auto"/>
        <w:ind w:left="420"/>
        <w:jc w:val="center"/>
        <w:rPr>
          <w:rFonts w:ascii="Times New Roman" w:hAnsi="Times New Roman"/>
          <w:sz w:val="20"/>
          <w:szCs w:val="20"/>
        </w:rPr>
      </w:pPr>
    </w:p>
    <w:p w:rsidR="003A5484" w:rsidRDefault="003A5484" w:rsidP="003A5484">
      <w:pPr>
        <w:widowControl w:val="0"/>
        <w:snapToGrid w:val="0"/>
        <w:spacing w:after="0" w:line="240" w:lineRule="auto"/>
        <w:ind w:left="420"/>
        <w:jc w:val="center"/>
        <w:rPr>
          <w:rFonts w:ascii="Times New Roman" w:hAnsi="Times New Roman"/>
          <w:sz w:val="20"/>
          <w:szCs w:val="20"/>
        </w:rPr>
      </w:pPr>
    </w:p>
    <w:p w:rsidR="003A5484" w:rsidRDefault="003A5484" w:rsidP="003A5484">
      <w:pPr>
        <w:widowControl w:val="0"/>
        <w:snapToGrid w:val="0"/>
        <w:spacing w:after="0" w:line="240" w:lineRule="auto"/>
        <w:ind w:left="420"/>
        <w:jc w:val="center"/>
        <w:rPr>
          <w:rFonts w:ascii="Times New Roman" w:hAnsi="Times New Roman"/>
          <w:sz w:val="20"/>
          <w:szCs w:val="20"/>
        </w:rPr>
      </w:pPr>
    </w:p>
    <w:p w:rsidR="003A5484" w:rsidRDefault="00592E89" w:rsidP="003A5484">
      <w:pPr>
        <w:widowControl w:val="0"/>
        <w:snapToGrid w:val="0"/>
        <w:spacing w:after="0" w:line="240" w:lineRule="auto"/>
        <w:ind w:left="420"/>
        <w:jc w:val="center"/>
        <w:rPr>
          <w:rFonts w:ascii="Times New Roman" w:hAnsi="Times New Roman"/>
          <w:sz w:val="20"/>
          <w:szCs w:val="20"/>
        </w:rPr>
      </w:pPr>
      <w:r>
        <w:rPr>
          <w:rFonts w:ascii="Times New Roman" w:hAnsi="Times New Roman" w:hint="eastAsia"/>
          <w:b/>
          <w:bCs/>
          <w:sz w:val="20"/>
          <w:szCs w:val="20"/>
          <w:lang w:val="en-GB"/>
        </w:rPr>
        <w:lastRenderedPageBreak/>
        <w:t>Table</w:t>
      </w:r>
      <w:r w:rsidR="00EB63D1">
        <w:rPr>
          <w:rFonts w:ascii="Times New Roman" w:hAnsi="Times New Roman" w:hint="eastAsia"/>
          <w:b/>
          <w:bCs/>
          <w:sz w:val="20"/>
          <w:szCs w:val="20"/>
          <w:lang w:val="en-GB" w:eastAsia="sv-SE"/>
        </w:rPr>
        <w:t>.A</w:t>
      </w:r>
      <w:r w:rsidR="000B0819">
        <w:rPr>
          <w:rFonts w:ascii="Times New Roman" w:hAnsi="Times New Roman" w:hint="eastAsia"/>
          <w:b/>
          <w:bCs/>
          <w:sz w:val="20"/>
          <w:szCs w:val="20"/>
          <w:lang w:val="en-GB"/>
        </w:rPr>
        <w:t>2</w:t>
      </w:r>
      <w:r w:rsidR="003A5484" w:rsidRPr="003A5484">
        <w:rPr>
          <w:rFonts w:ascii="Times New Roman" w:hAnsi="Times New Roman" w:hint="eastAsia"/>
          <w:b/>
          <w:bCs/>
          <w:sz w:val="20"/>
          <w:szCs w:val="20"/>
          <w:lang w:val="en-GB" w:eastAsia="sv-SE"/>
        </w:rPr>
        <w:t xml:space="preserve"> </w:t>
      </w:r>
      <w:r>
        <w:rPr>
          <w:rFonts w:ascii="Times New Roman" w:hAnsi="Times New Roman" w:hint="eastAsia"/>
          <w:sz w:val="20"/>
          <w:szCs w:val="20"/>
        </w:rPr>
        <w:t>Simulation Parameters for To/Fo Estimation</w:t>
      </w:r>
    </w:p>
    <w:tbl>
      <w:tblPr>
        <w:tblW w:w="9227" w:type="dxa"/>
        <w:tblInd w:w="95" w:type="dxa"/>
        <w:tblBorders>
          <w:top w:val="single" w:sz="4" w:space="0" w:color="auto"/>
          <w:left w:val="single" w:sz="4" w:space="0" w:color="C5BE97"/>
          <w:bottom w:val="single" w:sz="4" w:space="0" w:color="C5BE97"/>
          <w:right w:val="single" w:sz="4" w:space="0" w:color="C5BE97"/>
          <w:insideH w:val="single" w:sz="4" w:space="0" w:color="C5BE97"/>
          <w:insideV w:val="single" w:sz="4" w:space="0" w:color="auto"/>
        </w:tblBorders>
        <w:tblLayout w:type="fixed"/>
        <w:tblLook w:val="04A0" w:firstRow="1" w:lastRow="0" w:firstColumn="1" w:lastColumn="0" w:noHBand="0" w:noVBand="1"/>
      </w:tblPr>
      <w:tblGrid>
        <w:gridCol w:w="3699"/>
        <w:gridCol w:w="5528"/>
      </w:tblGrid>
      <w:tr w:rsidR="002F3F75" w:rsidRPr="002B7F5D" w:rsidTr="002F3F75">
        <w:trPr>
          <w:trHeight w:val="285"/>
        </w:trPr>
        <w:tc>
          <w:tcPr>
            <w:tcW w:w="3699" w:type="dxa"/>
            <w:tcBorders>
              <w:top w:val="single" w:sz="4" w:space="0" w:color="auto"/>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Waveform</w:t>
            </w:r>
          </w:p>
        </w:tc>
        <w:tc>
          <w:tcPr>
            <w:tcW w:w="5528" w:type="dxa"/>
            <w:tcBorders>
              <w:top w:val="single" w:sz="4" w:space="0" w:color="auto"/>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OFDM</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Total allocated bandwidth [RB]</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4</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Overhead</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50%, 1ms preamble + 1ms data</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Pool size of preamble sequences</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128</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MCS</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QPSK, 1/2 code rate</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Spreading factor</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4</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Spreading sequence</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Complex-valued, picked from {-1,0,1} + {-1,0,1}j</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SE [bit/RE per UE]</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0.125</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MA signature random [fixed/random]</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C814CC" w:rsidP="00C814CC">
            <w:pPr>
              <w:spacing w:before="100" w:beforeAutospacing="1"/>
              <w:jc w:val="center"/>
              <w:rPr>
                <w:sz w:val="20"/>
                <w:szCs w:val="20"/>
              </w:rPr>
            </w:pPr>
            <w:r w:rsidRPr="002B7F5D">
              <w:rPr>
                <w:sz w:val="20"/>
                <w:szCs w:val="20"/>
              </w:rPr>
              <w:t>R</w:t>
            </w:r>
            <w:r w:rsidR="002F3F75" w:rsidRPr="002B7F5D">
              <w:rPr>
                <w:sz w:val="20"/>
                <w:szCs w:val="20"/>
              </w:rPr>
              <w:t>andom</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 xml:space="preserve">Channel estimation </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C814CC" w:rsidP="00C814CC">
            <w:pPr>
              <w:spacing w:before="100" w:beforeAutospacing="1"/>
              <w:jc w:val="center"/>
              <w:rPr>
                <w:sz w:val="20"/>
                <w:szCs w:val="20"/>
              </w:rPr>
            </w:pPr>
            <w:r w:rsidRPr="002B7F5D">
              <w:rPr>
                <w:sz w:val="20"/>
                <w:szCs w:val="20"/>
              </w:rPr>
              <w:t>R</w:t>
            </w:r>
            <w:r w:rsidR="002F3F75" w:rsidRPr="002B7F5D">
              <w:rPr>
                <w:sz w:val="20"/>
                <w:szCs w:val="20"/>
              </w:rPr>
              <w:t>ealistic</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Frequency offset [Hz]</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-300~300</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Timing offset [Ts]</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0~3</w:t>
            </w:r>
          </w:p>
        </w:tc>
      </w:tr>
      <w:tr w:rsidR="002F3F75" w:rsidRPr="002B7F5D" w:rsidTr="002F3F75">
        <w:trPr>
          <w:trHeight w:val="615"/>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rsidP="0031149D">
            <w:pPr>
              <w:spacing w:before="100" w:beforeAutospacing="1"/>
              <w:rPr>
                <w:sz w:val="20"/>
                <w:szCs w:val="20"/>
              </w:rPr>
            </w:pPr>
            <w:r w:rsidRPr="002B7F5D">
              <w:rPr>
                <w:sz w:val="20"/>
                <w:szCs w:val="20"/>
              </w:rPr>
              <w:t>Number of users in LLS</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rsidP="00C814CC">
            <w:pPr>
              <w:spacing w:before="100" w:beforeAutospacing="1"/>
              <w:jc w:val="center"/>
              <w:rPr>
                <w:sz w:val="20"/>
                <w:szCs w:val="20"/>
              </w:rPr>
            </w:pPr>
            <w:r w:rsidRPr="002B7F5D">
              <w:rPr>
                <w:sz w:val="20"/>
                <w:szCs w:val="20"/>
              </w:rPr>
              <w:t>4~12</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pPr>
              <w:spacing w:before="100" w:beforeAutospacing="1" w:after="0"/>
              <w:rPr>
                <w:rFonts w:ascii="Times New Roman" w:hAnsi="Times New Roman"/>
                <w:sz w:val="20"/>
                <w:szCs w:val="20"/>
              </w:rPr>
            </w:pPr>
            <w:r w:rsidRPr="002B7F5D">
              <w:rPr>
                <w:rFonts w:ascii="Times New Roman" w:hAnsi="Times New Roman"/>
                <w:sz w:val="20"/>
                <w:szCs w:val="20"/>
              </w:rPr>
              <w:t>BS antenna configuration  </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pPr>
              <w:spacing w:before="100" w:beforeAutospacing="1" w:after="0"/>
              <w:jc w:val="center"/>
              <w:rPr>
                <w:rFonts w:ascii="Times New Roman" w:hAnsi="Times New Roman"/>
                <w:sz w:val="20"/>
                <w:szCs w:val="20"/>
              </w:rPr>
            </w:pPr>
            <w:r w:rsidRPr="002B7F5D">
              <w:rPr>
                <w:rFonts w:ascii="Times New Roman" w:hAnsi="Times New Roman"/>
                <w:sz w:val="20"/>
                <w:szCs w:val="20"/>
              </w:rPr>
              <w:t>2</w:t>
            </w:r>
          </w:p>
        </w:tc>
      </w:tr>
      <w:tr w:rsidR="002F3F75" w:rsidRPr="002B7F5D" w:rsidTr="002F3F75">
        <w:trPr>
          <w:trHeight w:val="558"/>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pPr>
              <w:spacing w:before="100" w:beforeAutospacing="1" w:after="0"/>
              <w:rPr>
                <w:rFonts w:ascii="Times New Roman" w:hAnsi="Times New Roman"/>
                <w:sz w:val="20"/>
                <w:szCs w:val="20"/>
              </w:rPr>
            </w:pPr>
            <w:r w:rsidRPr="002B7F5D">
              <w:rPr>
                <w:rFonts w:ascii="Times New Roman" w:hAnsi="Times New Roman"/>
                <w:sz w:val="20"/>
                <w:szCs w:val="20"/>
              </w:rPr>
              <w:t>Propagation channel</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pPr>
              <w:spacing w:before="100" w:beforeAutospacing="1" w:after="0"/>
              <w:jc w:val="center"/>
              <w:rPr>
                <w:rFonts w:ascii="Times New Roman" w:hAnsi="Times New Roman"/>
                <w:sz w:val="20"/>
                <w:szCs w:val="20"/>
              </w:rPr>
            </w:pPr>
            <w:r w:rsidRPr="002B7F5D">
              <w:rPr>
                <w:rFonts w:ascii="Times New Roman" w:hAnsi="Times New Roman"/>
                <w:sz w:val="20"/>
                <w:szCs w:val="20"/>
              </w:rPr>
              <w:t>TDL-A</w:t>
            </w:r>
          </w:p>
        </w:tc>
      </w:tr>
      <w:tr w:rsidR="002F3F75" w:rsidRPr="002B7F5D" w:rsidTr="002F3F75">
        <w:trPr>
          <w:trHeight w:val="36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pPr>
              <w:spacing w:before="100" w:beforeAutospacing="1" w:after="0"/>
              <w:rPr>
                <w:rFonts w:ascii="Times New Roman" w:hAnsi="Times New Roman"/>
                <w:sz w:val="20"/>
                <w:szCs w:val="20"/>
              </w:rPr>
            </w:pPr>
            <w:r w:rsidRPr="002B7F5D">
              <w:rPr>
                <w:rFonts w:ascii="Times New Roman" w:hAnsi="Times New Roman"/>
                <w:sz w:val="20"/>
                <w:szCs w:val="20"/>
              </w:rPr>
              <w:t>Max no. of HARQ Tx</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pPr>
              <w:spacing w:before="100" w:beforeAutospacing="1" w:after="0"/>
              <w:jc w:val="center"/>
              <w:rPr>
                <w:rFonts w:ascii="Times New Roman" w:hAnsi="Times New Roman"/>
                <w:sz w:val="20"/>
                <w:szCs w:val="20"/>
              </w:rPr>
            </w:pPr>
            <w:r w:rsidRPr="002B7F5D">
              <w:rPr>
                <w:rFonts w:ascii="Times New Roman" w:hAnsi="Times New Roman"/>
                <w:sz w:val="20"/>
                <w:szCs w:val="20"/>
              </w:rPr>
              <w:t>1</w:t>
            </w:r>
          </w:p>
        </w:tc>
      </w:tr>
      <w:tr w:rsidR="002F3F75" w:rsidRPr="002B7F5D" w:rsidTr="002F3F75">
        <w:trPr>
          <w:trHeight w:val="300"/>
        </w:trPr>
        <w:tc>
          <w:tcPr>
            <w:tcW w:w="3699" w:type="dxa"/>
            <w:tcBorders>
              <w:top w:val="single" w:sz="4" w:space="0" w:color="C5BE97"/>
              <w:left w:val="single" w:sz="4" w:space="0" w:color="C5BE97"/>
              <w:bottom w:val="single" w:sz="4" w:space="0" w:color="C5BE97"/>
              <w:right w:val="single" w:sz="4" w:space="0" w:color="auto"/>
            </w:tcBorders>
            <w:vAlign w:val="center"/>
            <w:hideMark/>
          </w:tcPr>
          <w:p w:rsidR="002F3F75" w:rsidRPr="002B7F5D" w:rsidRDefault="002F3F75">
            <w:pPr>
              <w:spacing w:before="100" w:beforeAutospacing="1" w:after="0"/>
              <w:rPr>
                <w:rFonts w:ascii="Times New Roman" w:hAnsi="Times New Roman"/>
                <w:sz w:val="20"/>
                <w:szCs w:val="20"/>
              </w:rPr>
            </w:pPr>
            <w:r w:rsidRPr="002B7F5D">
              <w:rPr>
                <w:rFonts w:ascii="Times New Roman" w:hAnsi="Times New Roman"/>
                <w:sz w:val="20"/>
                <w:szCs w:val="20"/>
              </w:rPr>
              <w:t>Receiver</w:t>
            </w:r>
          </w:p>
        </w:tc>
        <w:tc>
          <w:tcPr>
            <w:tcW w:w="5528" w:type="dxa"/>
            <w:tcBorders>
              <w:top w:val="single" w:sz="4" w:space="0" w:color="C5BE97"/>
              <w:left w:val="nil"/>
              <w:bottom w:val="single" w:sz="4" w:space="0" w:color="C5BE97"/>
              <w:right w:val="single" w:sz="4" w:space="0" w:color="C5BE97"/>
            </w:tcBorders>
            <w:vAlign w:val="center"/>
            <w:hideMark/>
          </w:tcPr>
          <w:p w:rsidR="002F3F75" w:rsidRPr="002B7F5D" w:rsidRDefault="002F3F75">
            <w:pPr>
              <w:spacing w:before="100" w:beforeAutospacing="1" w:after="0"/>
              <w:jc w:val="center"/>
              <w:rPr>
                <w:rFonts w:ascii="Times New Roman" w:hAnsi="Times New Roman"/>
                <w:sz w:val="20"/>
                <w:szCs w:val="20"/>
              </w:rPr>
            </w:pPr>
            <w:r w:rsidRPr="002B7F5D">
              <w:rPr>
                <w:rFonts w:ascii="Times New Roman" w:hAnsi="Times New Roman"/>
                <w:sz w:val="20"/>
                <w:szCs w:val="20"/>
              </w:rPr>
              <w:t>MMSE-SIC</w:t>
            </w:r>
          </w:p>
        </w:tc>
      </w:tr>
    </w:tbl>
    <w:p w:rsidR="002F3F75" w:rsidRPr="002F3F75" w:rsidRDefault="002F3F75" w:rsidP="003A5484">
      <w:pPr>
        <w:widowControl w:val="0"/>
        <w:snapToGrid w:val="0"/>
        <w:spacing w:after="0" w:line="240" w:lineRule="auto"/>
        <w:ind w:left="420"/>
        <w:jc w:val="center"/>
        <w:rPr>
          <w:rFonts w:ascii="Times New Roman" w:hAnsi="Times New Roman"/>
          <w:sz w:val="20"/>
          <w:szCs w:val="20"/>
        </w:rPr>
      </w:pPr>
    </w:p>
    <w:sectPr w:rsidR="002F3F75" w:rsidRPr="002F3F75" w:rsidSect="009C6CD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572C" w:rsidRDefault="0036572C" w:rsidP="007D099A">
      <w:pPr>
        <w:spacing w:after="0" w:line="240" w:lineRule="auto"/>
      </w:pPr>
      <w:r>
        <w:separator/>
      </w:r>
    </w:p>
  </w:endnote>
  <w:endnote w:type="continuationSeparator" w:id="0">
    <w:p w:rsidR="0036572C" w:rsidRDefault="0036572C" w:rsidP="007D09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572C" w:rsidRDefault="0036572C" w:rsidP="007D099A">
      <w:pPr>
        <w:spacing w:after="0" w:line="240" w:lineRule="auto"/>
      </w:pPr>
      <w:r>
        <w:separator/>
      </w:r>
    </w:p>
  </w:footnote>
  <w:footnote w:type="continuationSeparator" w:id="0">
    <w:p w:rsidR="0036572C" w:rsidRDefault="0036572C" w:rsidP="007D09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 w15:restartNumberingAfterBreak="0">
    <w:nsid w:val="0B881A2D"/>
    <w:multiLevelType w:val="hybridMultilevel"/>
    <w:tmpl w:val="BBA67CD2"/>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F9C10F4"/>
    <w:multiLevelType w:val="hybridMultilevel"/>
    <w:tmpl w:val="2780B6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237956"/>
    <w:multiLevelType w:val="hybridMultilevel"/>
    <w:tmpl w:val="463AB5A4"/>
    <w:lvl w:ilvl="0" w:tplc="04090003">
      <w:start w:val="1"/>
      <w:numFmt w:val="bullet"/>
      <w:lvlText w:val=""/>
      <w:lvlJc w:val="left"/>
      <w:pPr>
        <w:ind w:left="1581" w:hanging="420"/>
      </w:pPr>
      <w:rPr>
        <w:rFonts w:ascii="Wingdings" w:hAnsi="Wingdings" w:hint="default"/>
      </w:rPr>
    </w:lvl>
    <w:lvl w:ilvl="1" w:tplc="04090003" w:tentative="1">
      <w:start w:val="1"/>
      <w:numFmt w:val="bullet"/>
      <w:lvlText w:val=""/>
      <w:lvlJc w:val="left"/>
      <w:pPr>
        <w:ind w:left="2001" w:hanging="420"/>
      </w:pPr>
      <w:rPr>
        <w:rFonts w:ascii="Wingdings" w:hAnsi="Wingdings" w:hint="default"/>
      </w:rPr>
    </w:lvl>
    <w:lvl w:ilvl="2" w:tplc="04090005" w:tentative="1">
      <w:start w:val="1"/>
      <w:numFmt w:val="bullet"/>
      <w:lvlText w:val=""/>
      <w:lvlJc w:val="left"/>
      <w:pPr>
        <w:ind w:left="2421" w:hanging="420"/>
      </w:pPr>
      <w:rPr>
        <w:rFonts w:ascii="Wingdings" w:hAnsi="Wingdings" w:hint="default"/>
      </w:rPr>
    </w:lvl>
    <w:lvl w:ilvl="3" w:tplc="04090001" w:tentative="1">
      <w:start w:val="1"/>
      <w:numFmt w:val="bullet"/>
      <w:lvlText w:val=""/>
      <w:lvlJc w:val="left"/>
      <w:pPr>
        <w:ind w:left="2841" w:hanging="420"/>
      </w:pPr>
      <w:rPr>
        <w:rFonts w:ascii="Wingdings" w:hAnsi="Wingdings" w:hint="default"/>
      </w:rPr>
    </w:lvl>
    <w:lvl w:ilvl="4" w:tplc="04090003" w:tentative="1">
      <w:start w:val="1"/>
      <w:numFmt w:val="bullet"/>
      <w:lvlText w:val=""/>
      <w:lvlJc w:val="left"/>
      <w:pPr>
        <w:ind w:left="3261" w:hanging="420"/>
      </w:pPr>
      <w:rPr>
        <w:rFonts w:ascii="Wingdings" w:hAnsi="Wingdings" w:hint="default"/>
      </w:rPr>
    </w:lvl>
    <w:lvl w:ilvl="5" w:tplc="04090005" w:tentative="1">
      <w:start w:val="1"/>
      <w:numFmt w:val="bullet"/>
      <w:lvlText w:val=""/>
      <w:lvlJc w:val="left"/>
      <w:pPr>
        <w:ind w:left="3681" w:hanging="420"/>
      </w:pPr>
      <w:rPr>
        <w:rFonts w:ascii="Wingdings" w:hAnsi="Wingdings" w:hint="default"/>
      </w:rPr>
    </w:lvl>
    <w:lvl w:ilvl="6" w:tplc="04090001" w:tentative="1">
      <w:start w:val="1"/>
      <w:numFmt w:val="bullet"/>
      <w:lvlText w:val=""/>
      <w:lvlJc w:val="left"/>
      <w:pPr>
        <w:ind w:left="4101" w:hanging="420"/>
      </w:pPr>
      <w:rPr>
        <w:rFonts w:ascii="Wingdings" w:hAnsi="Wingdings" w:hint="default"/>
      </w:rPr>
    </w:lvl>
    <w:lvl w:ilvl="7" w:tplc="04090003" w:tentative="1">
      <w:start w:val="1"/>
      <w:numFmt w:val="bullet"/>
      <w:lvlText w:val=""/>
      <w:lvlJc w:val="left"/>
      <w:pPr>
        <w:ind w:left="4521" w:hanging="420"/>
      </w:pPr>
      <w:rPr>
        <w:rFonts w:ascii="Wingdings" w:hAnsi="Wingdings" w:hint="default"/>
      </w:rPr>
    </w:lvl>
    <w:lvl w:ilvl="8" w:tplc="04090005" w:tentative="1">
      <w:start w:val="1"/>
      <w:numFmt w:val="bullet"/>
      <w:lvlText w:val=""/>
      <w:lvlJc w:val="left"/>
      <w:pPr>
        <w:ind w:left="4941" w:hanging="420"/>
      </w:pPr>
      <w:rPr>
        <w:rFonts w:ascii="Wingdings" w:hAnsi="Wingdings" w:hint="default"/>
      </w:rPr>
    </w:lvl>
  </w:abstractNum>
  <w:abstractNum w:abstractNumId="4" w15:restartNumberingAfterBreak="0">
    <w:nsid w:val="1BF95FF3"/>
    <w:multiLevelType w:val="multilevel"/>
    <w:tmpl w:val="65E8D408"/>
    <w:lvl w:ilvl="0">
      <w:start w:val="1"/>
      <w:numFmt w:val="bullet"/>
      <w:lvlText w:val=""/>
      <w:lvlJc w:val="left"/>
      <w:pPr>
        <w:ind w:left="1440" w:hanging="360"/>
      </w:pPr>
      <w:rPr>
        <w:rFonts w:ascii="Symbol" w:hAnsi="Symbol" w:hint="default"/>
        <w:sz w:val="20"/>
        <w:szCs w:val="20"/>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1C517A73"/>
    <w:multiLevelType w:val="hybridMultilevel"/>
    <w:tmpl w:val="CC3CB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08C5BDE"/>
    <w:multiLevelType w:val="hybridMultilevel"/>
    <w:tmpl w:val="3D94C2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6310C1"/>
    <w:multiLevelType w:val="multilevel"/>
    <w:tmpl w:val="286310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0764F54"/>
    <w:multiLevelType w:val="multilevel"/>
    <w:tmpl w:val="30764F5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7BB4E61"/>
    <w:multiLevelType w:val="multilevel"/>
    <w:tmpl w:val="37BB4E61"/>
    <w:lvl w:ilvl="0">
      <w:start w:val="1"/>
      <w:numFmt w:val="decimal"/>
      <w:pStyle w:val="Heading1"/>
      <w:lvlText w:val="%1."/>
      <w:lvlJc w:val="left"/>
      <w:pPr>
        <w:tabs>
          <w:tab w:val="left" w:pos="709"/>
        </w:tabs>
        <w:ind w:left="709" w:hanging="709"/>
      </w:pPr>
      <w:rPr>
        <w:rFonts w:hint="eastAsia"/>
        <w:b/>
        <w:lang w:val="en-US"/>
      </w:rPr>
    </w:lvl>
    <w:lvl w:ilvl="1">
      <w:start w:val="1"/>
      <w:numFmt w:val="decimal"/>
      <w:pStyle w:val="Heading2"/>
      <w:lvlText w:val="%1.%2."/>
      <w:lvlJc w:val="left"/>
      <w:pPr>
        <w:tabs>
          <w:tab w:val="left" w:pos="567"/>
        </w:tabs>
        <w:ind w:left="567" w:hanging="567"/>
      </w:pPr>
      <w:rPr>
        <w:rFonts w:hint="eastAsia"/>
        <w:b/>
      </w:rPr>
    </w:lvl>
    <w:lvl w:ilvl="2">
      <w:start w:val="1"/>
      <w:numFmt w:val="decimal"/>
      <w:pStyle w:val="Heading3"/>
      <w:lvlText w:val="%1.%2.%3."/>
      <w:lvlJc w:val="left"/>
      <w:pPr>
        <w:tabs>
          <w:tab w:val="left" w:pos="709"/>
        </w:tabs>
        <w:ind w:left="709" w:hanging="709"/>
      </w:pPr>
      <w:rPr>
        <w:rFonts w:hint="eastAsia"/>
        <w:lang w:val="en-GB"/>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536D4787"/>
    <w:multiLevelType w:val="multilevel"/>
    <w:tmpl w:val="536D4787"/>
    <w:lvl w:ilvl="0">
      <w:numFmt w:val="bullet"/>
      <w:lvlText w:val=""/>
      <w:lvlJc w:val="left"/>
      <w:pPr>
        <w:ind w:left="1140" w:hanging="420"/>
      </w:pPr>
      <w:rPr>
        <w:rFonts w:ascii="Symbol" w:eastAsia="宋体"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15:restartNumberingAfterBreak="0">
    <w:nsid w:val="66A52290"/>
    <w:multiLevelType w:val="hybridMultilevel"/>
    <w:tmpl w:val="5D3EB052"/>
    <w:lvl w:ilvl="0" w:tplc="04090003">
      <w:start w:val="1"/>
      <w:numFmt w:val="bullet"/>
      <w:lvlText w:val=""/>
      <w:lvlJc w:val="left"/>
      <w:pPr>
        <w:ind w:left="1581" w:hanging="420"/>
      </w:pPr>
      <w:rPr>
        <w:rFonts w:ascii="Wingdings" w:hAnsi="Wingdings" w:hint="default"/>
      </w:rPr>
    </w:lvl>
    <w:lvl w:ilvl="1" w:tplc="04090003" w:tentative="1">
      <w:start w:val="1"/>
      <w:numFmt w:val="bullet"/>
      <w:lvlText w:val=""/>
      <w:lvlJc w:val="left"/>
      <w:pPr>
        <w:ind w:left="2001" w:hanging="420"/>
      </w:pPr>
      <w:rPr>
        <w:rFonts w:ascii="Wingdings" w:hAnsi="Wingdings" w:hint="default"/>
      </w:rPr>
    </w:lvl>
    <w:lvl w:ilvl="2" w:tplc="04090005" w:tentative="1">
      <w:start w:val="1"/>
      <w:numFmt w:val="bullet"/>
      <w:lvlText w:val=""/>
      <w:lvlJc w:val="left"/>
      <w:pPr>
        <w:ind w:left="2421" w:hanging="420"/>
      </w:pPr>
      <w:rPr>
        <w:rFonts w:ascii="Wingdings" w:hAnsi="Wingdings" w:hint="default"/>
      </w:rPr>
    </w:lvl>
    <w:lvl w:ilvl="3" w:tplc="04090001" w:tentative="1">
      <w:start w:val="1"/>
      <w:numFmt w:val="bullet"/>
      <w:lvlText w:val=""/>
      <w:lvlJc w:val="left"/>
      <w:pPr>
        <w:ind w:left="2841" w:hanging="420"/>
      </w:pPr>
      <w:rPr>
        <w:rFonts w:ascii="Wingdings" w:hAnsi="Wingdings" w:hint="default"/>
      </w:rPr>
    </w:lvl>
    <w:lvl w:ilvl="4" w:tplc="04090003" w:tentative="1">
      <w:start w:val="1"/>
      <w:numFmt w:val="bullet"/>
      <w:lvlText w:val=""/>
      <w:lvlJc w:val="left"/>
      <w:pPr>
        <w:ind w:left="3261" w:hanging="420"/>
      </w:pPr>
      <w:rPr>
        <w:rFonts w:ascii="Wingdings" w:hAnsi="Wingdings" w:hint="default"/>
      </w:rPr>
    </w:lvl>
    <w:lvl w:ilvl="5" w:tplc="04090005" w:tentative="1">
      <w:start w:val="1"/>
      <w:numFmt w:val="bullet"/>
      <w:lvlText w:val=""/>
      <w:lvlJc w:val="left"/>
      <w:pPr>
        <w:ind w:left="3681" w:hanging="420"/>
      </w:pPr>
      <w:rPr>
        <w:rFonts w:ascii="Wingdings" w:hAnsi="Wingdings" w:hint="default"/>
      </w:rPr>
    </w:lvl>
    <w:lvl w:ilvl="6" w:tplc="04090001" w:tentative="1">
      <w:start w:val="1"/>
      <w:numFmt w:val="bullet"/>
      <w:lvlText w:val=""/>
      <w:lvlJc w:val="left"/>
      <w:pPr>
        <w:ind w:left="4101" w:hanging="420"/>
      </w:pPr>
      <w:rPr>
        <w:rFonts w:ascii="Wingdings" w:hAnsi="Wingdings" w:hint="default"/>
      </w:rPr>
    </w:lvl>
    <w:lvl w:ilvl="7" w:tplc="04090003" w:tentative="1">
      <w:start w:val="1"/>
      <w:numFmt w:val="bullet"/>
      <w:lvlText w:val=""/>
      <w:lvlJc w:val="left"/>
      <w:pPr>
        <w:ind w:left="4521" w:hanging="420"/>
      </w:pPr>
      <w:rPr>
        <w:rFonts w:ascii="Wingdings" w:hAnsi="Wingdings" w:hint="default"/>
      </w:rPr>
    </w:lvl>
    <w:lvl w:ilvl="8" w:tplc="04090005" w:tentative="1">
      <w:start w:val="1"/>
      <w:numFmt w:val="bullet"/>
      <w:lvlText w:val=""/>
      <w:lvlJc w:val="left"/>
      <w:pPr>
        <w:ind w:left="4941" w:hanging="420"/>
      </w:pPr>
      <w:rPr>
        <w:rFonts w:ascii="Wingdings" w:hAnsi="Wingdings" w:hint="default"/>
      </w:rPr>
    </w:lvl>
  </w:abstractNum>
  <w:abstractNum w:abstractNumId="14" w15:restartNumberingAfterBreak="0">
    <w:nsid w:val="6AF217A5"/>
    <w:multiLevelType w:val="hybridMultilevel"/>
    <w:tmpl w:val="80908F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FC0729A"/>
    <w:multiLevelType w:val="hybridMultilevel"/>
    <w:tmpl w:val="8DE054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12388F"/>
    <w:multiLevelType w:val="hybridMultilevel"/>
    <w:tmpl w:val="1BAA995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76EF035F"/>
    <w:multiLevelType w:val="hybridMultilevel"/>
    <w:tmpl w:val="28327F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E70517A"/>
    <w:multiLevelType w:val="hybridMultilevel"/>
    <w:tmpl w:val="1ADE0E9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9"/>
  </w:num>
  <w:num w:numId="2">
    <w:abstractNumId w:val="0"/>
  </w:num>
  <w:num w:numId="3">
    <w:abstractNumId w:val="11"/>
  </w:num>
  <w:num w:numId="4">
    <w:abstractNumId w:val="10"/>
  </w:num>
  <w:num w:numId="5">
    <w:abstractNumId w:val="7"/>
  </w:num>
  <w:num w:numId="6">
    <w:abstractNumId w:val="12"/>
  </w:num>
  <w:num w:numId="7">
    <w:abstractNumId w:val="8"/>
  </w:num>
  <w:num w:numId="8">
    <w:abstractNumId w:val="9"/>
  </w:num>
  <w:num w:numId="9">
    <w:abstractNumId w:val="9"/>
  </w:num>
  <w:num w:numId="10">
    <w:abstractNumId w:val="9"/>
  </w:num>
  <w:num w:numId="11">
    <w:abstractNumId w:val="9"/>
  </w:num>
  <w:num w:numId="12">
    <w:abstractNumId w:val="5"/>
  </w:num>
  <w:num w:numId="13">
    <w:abstractNumId w:val="14"/>
  </w:num>
  <w:num w:numId="14">
    <w:abstractNumId w:val="18"/>
  </w:num>
  <w:num w:numId="15">
    <w:abstractNumId w:val="15"/>
  </w:num>
  <w:num w:numId="16">
    <w:abstractNumId w:val="16"/>
  </w:num>
  <w:num w:numId="17">
    <w:abstractNumId w:val="4"/>
  </w:num>
  <w:num w:numId="18">
    <w:abstractNumId w:val="1"/>
  </w:num>
  <w:num w:numId="19">
    <w:abstractNumId w:val="13"/>
  </w:num>
  <w:num w:numId="20">
    <w:abstractNumId w:val="3"/>
  </w:num>
  <w:num w:numId="21">
    <w:abstractNumId w:val="9"/>
  </w:num>
  <w:num w:numId="22">
    <w:abstractNumId w:val="9"/>
  </w:num>
  <w:num w:numId="23">
    <w:abstractNumId w:val="9"/>
  </w:num>
  <w:num w:numId="24">
    <w:abstractNumId w:val="6"/>
  </w:num>
  <w:num w:numId="25">
    <w:abstractNumId w:val="2"/>
  </w:num>
  <w:num w:numId="26">
    <w:abstractNumId w:val="17"/>
  </w:num>
  <w:num w:numId="27">
    <w:abstractNumId w:val="9"/>
  </w:num>
  <w:num w:numId="28">
    <w:abstractNumId w:val="9"/>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2E7F"/>
    <w:rsid w:val="00000209"/>
    <w:rsid w:val="0000023B"/>
    <w:rsid w:val="000005E1"/>
    <w:rsid w:val="00000760"/>
    <w:rsid w:val="00000978"/>
    <w:rsid w:val="00000E1C"/>
    <w:rsid w:val="0000140F"/>
    <w:rsid w:val="000015F5"/>
    <w:rsid w:val="00002071"/>
    <w:rsid w:val="000022CE"/>
    <w:rsid w:val="00002538"/>
    <w:rsid w:val="00002797"/>
    <w:rsid w:val="0000296C"/>
    <w:rsid w:val="00002A4C"/>
    <w:rsid w:val="00002DE2"/>
    <w:rsid w:val="00003036"/>
    <w:rsid w:val="00003A02"/>
    <w:rsid w:val="000041EE"/>
    <w:rsid w:val="0000472F"/>
    <w:rsid w:val="000047A2"/>
    <w:rsid w:val="00004DAC"/>
    <w:rsid w:val="000055B5"/>
    <w:rsid w:val="000056E3"/>
    <w:rsid w:val="000062AC"/>
    <w:rsid w:val="000066E7"/>
    <w:rsid w:val="00006A0E"/>
    <w:rsid w:val="00006CB7"/>
    <w:rsid w:val="00006CE0"/>
    <w:rsid w:val="00007059"/>
    <w:rsid w:val="0000705B"/>
    <w:rsid w:val="00007304"/>
    <w:rsid w:val="00007695"/>
    <w:rsid w:val="00007C80"/>
    <w:rsid w:val="0001020A"/>
    <w:rsid w:val="00010721"/>
    <w:rsid w:val="00010BBD"/>
    <w:rsid w:val="00010D02"/>
    <w:rsid w:val="00011602"/>
    <w:rsid w:val="00011820"/>
    <w:rsid w:val="00011A21"/>
    <w:rsid w:val="0001212C"/>
    <w:rsid w:val="00012A20"/>
    <w:rsid w:val="00012BD5"/>
    <w:rsid w:val="00012CC3"/>
    <w:rsid w:val="00012E66"/>
    <w:rsid w:val="00013166"/>
    <w:rsid w:val="000132A2"/>
    <w:rsid w:val="00014604"/>
    <w:rsid w:val="00014614"/>
    <w:rsid w:val="00014B2F"/>
    <w:rsid w:val="00014D10"/>
    <w:rsid w:val="000157AF"/>
    <w:rsid w:val="00015918"/>
    <w:rsid w:val="000161B6"/>
    <w:rsid w:val="00016924"/>
    <w:rsid w:val="00016C0A"/>
    <w:rsid w:val="00016F81"/>
    <w:rsid w:val="00017068"/>
    <w:rsid w:val="000170A8"/>
    <w:rsid w:val="0001716F"/>
    <w:rsid w:val="000178F8"/>
    <w:rsid w:val="00017A7E"/>
    <w:rsid w:val="00020728"/>
    <w:rsid w:val="00020B02"/>
    <w:rsid w:val="00020B14"/>
    <w:rsid w:val="00020BA7"/>
    <w:rsid w:val="00020F56"/>
    <w:rsid w:val="0002102A"/>
    <w:rsid w:val="0002141C"/>
    <w:rsid w:val="000221E4"/>
    <w:rsid w:val="0002224A"/>
    <w:rsid w:val="0002256A"/>
    <w:rsid w:val="00022687"/>
    <w:rsid w:val="00022694"/>
    <w:rsid w:val="00022857"/>
    <w:rsid w:val="000229AC"/>
    <w:rsid w:val="00022AE2"/>
    <w:rsid w:val="00022FE3"/>
    <w:rsid w:val="0002329B"/>
    <w:rsid w:val="000237B3"/>
    <w:rsid w:val="00023951"/>
    <w:rsid w:val="00024357"/>
    <w:rsid w:val="000244B9"/>
    <w:rsid w:val="00024830"/>
    <w:rsid w:val="00025657"/>
    <w:rsid w:val="00025695"/>
    <w:rsid w:val="00025CE0"/>
    <w:rsid w:val="00025D5E"/>
    <w:rsid w:val="00026164"/>
    <w:rsid w:val="00026B95"/>
    <w:rsid w:val="00026C59"/>
    <w:rsid w:val="00027C13"/>
    <w:rsid w:val="00027D0A"/>
    <w:rsid w:val="00027E02"/>
    <w:rsid w:val="00027EB7"/>
    <w:rsid w:val="00027EF8"/>
    <w:rsid w:val="00030104"/>
    <w:rsid w:val="000308CD"/>
    <w:rsid w:val="00030A30"/>
    <w:rsid w:val="00030C30"/>
    <w:rsid w:val="000311E9"/>
    <w:rsid w:val="0003128F"/>
    <w:rsid w:val="00031DF7"/>
    <w:rsid w:val="000322B0"/>
    <w:rsid w:val="0003287D"/>
    <w:rsid w:val="00032999"/>
    <w:rsid w:val="00032D7C"/>
    <w:rsid w:val="000332EA"/>
    <w:rsid w:val="00034671"/>
    <w:rsid w:val="00034A72"/>
    <w:rsid w:val="00034A7B"/>
    <w:rsid w:val="00034B05"/>
    <w:rsid w:val="00034D1E"/>
    <w:rsid w:val="000352DF"/>
    <w:rsid w:val="000352EF"/>
    <w:rsid w:val="00035664"/>
    <w:rsid w:val="00035BE4"/>
    <w:rsid w:val="00035CDE"/>
    <w:rsid w:val="00035F9E"/>
    <w:rsid w:val="00036560"/>
    <w:rsid w:val="0003659E"/>
    <w:rsid w:val="00036A8B"/>
    <w:rsid w:val="00036B2F"/>
    <w:rsid w:val="00036B73"/>
    <w:rsid w:val="000377B5"/>
    <w:rsid w:val="00037880"/>
    <w:rsid w:val="00037DEA"/>
    <w:rsid w:val="00037E56"/>
    <w:rsid w:val="00040ED6"/>
    <w:rsid w:val="0004121D"/>
    <w:rsid w:val="00041229"/>
    <w:rsid w:val="000417F6"/>
    <w:rsid w:val="000419D2"/>
    <w:rsid w:val="00041B24"/>
    <w:rsid w:val="00041C90"/>
    <w:rsid w:val="00041CBB"/>
    <w:rsid w:val="00041F46"/>
    <w:rsid w:val="000420EF"/>
    <w:rsid w:val="000427CA"/>
    <w:rsid w:val="000433E1"/>
    <w:rsid w:val="00043932"/>
    <w:rsid w:val="00044B35"/>
    <w:rsid w:val="00044C0B"/>
    <w:rsid w:val="00044ECA"/>
    <w:rsid w:val="00044FF3"/>
    <w:rsid w:val="00045243"/>
    <w:rsid w:val="00045271"/>
    <w:rsid w:val="00045995"/>
    <w:rsid w:val="00045E51"/>
    <w:rsid w:val="00046220"/>
    <w:rsid w:val="00046604"/>
    <w:rsid w:val="0004680B"/>
    <w:rsid w:val="000468BF"/>
    <w:rsid w:val="00046EFA"/>
    <w:rsid w:val="000471F8"/>
    <w:rsid w:val="000500D7"/>
    <w:rsid w:val="000500FA"/>
    <w:rsid w:val="00050453"/>
    <w:rsid w:val="000505F6"/>
    <w:rsid w:val="000514FF"/>
    <w:rsid w:val="00051A81"/>
    <w:rsid w:val="00051B68"/>
    <w:rsid w:val="00051C89"/>
    <w:rsid w:val="00051CF3"/>
    <w:rsid w:val="00051F09"/>
    <w:rsid w:val="000521E5"/>
    <w:rsid w:val="000526BA"/>
    <w:rsid w:val="0005283E"/>
    <w:rsid w:val="00052879"/>
    <w:rsid w:val="000528B6"/>
    <w:rsid w:val="00052E69"/>
    <w:rsid w:val="000543F6"/>
    <w:rsid w:val="000545AF"/>
    <w:rsid w:val="0005492C"/>
    <w:rsid w:val="000552F0"/>
    <w:rsid w:val="00055624"/>
    <w:rsid w:val="00055853"/>
    <w:rsid w:val="00055933"/>
    <w:rsid w:val="00055AC7"/>
    <w:rsid w:val="00055BE2"/>
    <w:rsid w:val="00055E14"/>
    <w:rsid w:val="00056062"/>
    <w:rsid w:val="0005651E"/>
    <w:rsid w:val="0005699F"/>
    <w:rsid w:val="0005710F"/>
    <w:rsid w:val="0005716B"/>
    <w:rsid w:val="0005779D"/>
    <w:rsid w:val="000578E1"/>
    <w:rsid w:val="000600F5"/>
    <w:rsid w:val="00060137"/>
    <w:rsid w:val="0006044A"/>
    <w:rsid w:val="000609DE"/>
    <w:rsid w:val="00060C85"/>
    <w:rsid w:val="00061B1F"/>
    <w:rsid w:val="00061C35"/>
    <w:rsid w:val="0006237E"/>
    <w:rsid w:val="000624B4"/>
    <w:rsid w:val="00062DBD"/>
    <w:rsid w:val="00062DFB"/>
    <w:rsid w:val="000632E6"/>
    <w:rsid w:val="0006367E"/>
    <w:rsid w:val="0006413E"/>
    <w:rsid w:val="0006414C"/>
    <w:rsid w:val="00064670"/>
    <w:rsid w:val="00064F1C"/>
    <w:rsid w:val="00065282"/>
    <w:rsid w:val="00065D29"/>
    <w:rsid w:val="00065EDD"/>
    <w:rsid w:val="0006611C"/>
    <w:rsid w:val="000668E5"/>
    <w:rsid w:val="00066A38"/>
    <w:rsid w:val="00066DDC"/>
    <w:rsid w:val="000671E5"/>
    <w:rsid w:val="0006757E"/>
    <w:rsid w:val="00070483"/>
    <w:rsid w:val="00070673"/>
    <w:rsid w:val="0007153B"/>
    <w:rsid w:val="000716BB"/>
    <w:rsid w:val="00071B8C"/>
    <w:rsid w:val="00071E8B"/>
    <w:rsid w:val="00071EEF"/>
    <w:rsid w:val="000722CF"/>
    <w:rsid w:val="000725A0"/>
    <w:rsid w:val="00072BFB"/>
    <w:rsid w:val="00072DC6"/>
    <w:rsid w:val="00072FEF"/>
    <w:rsid w:val="00072FF7"/>
    <w:rsid w:val="00073596"/>
    <w:rsid w:val="00073A92"/>
    <w:rsid w:val="00073D32"/>
    <w:rsid w:val="000742C7"/>
    <w:rsid w:val="000747D5"/>
    <w:rsid w:val="00074888"/>
    <w:rsid w:val="00074A3A"/>
    <w:rsid w:val="00075101"/>
    <w:rsid w:val="00075966"/>
    <w:rsid w:val="00075AC1"/>
    <w:rsid w:val="00076241"/>
    <w:rsid w:val="000763D5"/>
    <w:rsid w:val="000763DF"/>
    <w:rsid w:val="0007662B"/>
    <w:rsid w:val="0007669E"/>
    <w:rsid w:val="0007696E"/>
    <w:rsid w:val="00076C1E"/>
    <w:rsid w:val="000778E6"/>
    <w:rsid w:val="00077E2C"/>
    <w:rsid w:val="00077EA5"/>
    <w:rsid w:val="00077F34"/>
    <w:rsid w:val="00080439"/>
    <w:rsid w:val="00080798"/>
    <w:rsid w:val="00080ADD"/>
    <w:rsid w:val="00080C6A"/>
    <w:rsid w:val="0008187D"/>
    <w:rsid w:val="000818D3"/>
    <w:rsid w:val="00081919"/>
    <w:rsid w:val="00081B16"/>
    <w:rsid w:val="000822E0"/>
    <w:rsid w:val="00082709"/>
    <w:rsid w:val="000827DC"/>
    <w:rsid w:val="00082A03"/>
    <w:rsid w:val="00082B04"/>
    <w:rsid w:val="00082E4E"/>
    <w:rsid w:val="0008370E"/>
    <w:rsid w:val="00083B54"/>
    <w:rsid w:val="00083BD0"/>
    <w:rsid w:val="00084401"/>
    <w:rsid w:val="000845DA"/>
    <w:rsid w:val="0008525F"/>
    <w:rsid w:val="00085EF7"/>
    <w:rsid w:val="00086FF9"/>
    <w:rsid w:val="00087BEC"/>
    <w:rsid w:val="00087C11"/>
    <w:rsid w:val="000901F2"/>
    <w:rsid w:val="000904D7"/>
    <w:rsid w:val="00090DBE"/>
    <w:rsid w:val="000911B6"/>
    <w:rsid w:val="0009122F"/>
    <w:rsid w:val="00091F82"/>
    <w:rsid w:val="000925D3"/>
    <w:rsid w:val="000927A3"/>
    <w:rsid w:val="00092E82"/>
    <w:rsid w:val="000931CF"/>
    <w:rsid w:val="000934B3"/>
    <w:rsid w:val="00093C4E"/>
    <w:rsid w:val="0009433D"/>
    <w:rsid w:val="000944DF"/>
    <w:rsid w:val="00094954"/>
    <w:rsid w:val="00094955"/>
    <w:rsid w:val="00094AD9"/>
    <w:rsid w:val="000955ED"/>
    <w:rsid w:val="000957A0"/>
    <w:rsid w:val="000957F3"/>
    <w:rsid w:val="00095D12"/>
    <w:rsid w:val="00095D99"/>
    <w:rsid w:val="00096665"/>
    <w:rsid w:val="0009698E"/>
    <w:rsid w:val="00096A10"/>
    <w:rsid w:val="0009703A"/>
    <w:rsid w:val="00097059"/>
    <w:rsid w:val="000972E0"/>
    <w:rsid w:val="00097440"/>
    <w:rsid w:val="00097515"/>
    <w:rsid w:val="000977DA"/>
    <w:rsid w:val="000A020A"/>
    <w:rsid w:val="000A0490"/>
    <w:rsid w:val="000A0BEE"/>
    <w:rsid w:val="000A0C00"/>
    <w:rsid w:val="000A0C61"/>
    <w:rsid w:val="000A1030"/>
    <w:rsid w:val="000A16C8"/>
    <w:rsid w:val="000A1830"/>
    <w:rsid w:val="000A1FA3"/>
    <w:rsid w:val="000A208D"/>
    <w:rsid w:val="000A22A4"/>
    <w:rsid w:val="000A263F"/>
    <w:rsid w:val="000A27A2"/>
    <w:rsid w:val="000A295C"/>
    <w:rsid w:val="000A29F4"/>
    <w:rsid w:val="000A2A15"/>
    <w:rsid w:val="000A2B14"/>
    <w:rsid w:val="000A2BC3"/>
    <w:rsid w:val="000A33DC"/>
    <w:rsid w:val="000A347D"/>
    <w:rsid w:val="000A3705"/>
    <w:rsid w:val="000A39FC"/>
    <w:rsid w:val="000A3A27"/>
    <w:rsid w:val="000A3AFA"/>
    <w:rsid w:val="000A409A"/>
    <w:rsid w:val="000A4490"/>
    <w:rsid w:val="000A4C35"/>
    <w:rsid w:val="000A548F"/>
    <w:rsid w:val="000A5562"/>
    <w:rsid w:val="000A5634"/>
    <w:rsid w:val="000A5994"/>
    <w:rsid w:val="000A5CF6"/>
    <w:rsid w:val="000A6303"/>
    <w:rsid w:val="000A688D"/>
    <w:rsid w:val="000A7210"/>
    <w:rsid w:val="000A7BCC"/>
    <w:rsid w:val="000B059E"/>
    <w:rsid w:val="000B0819"/>
    <w:rsid w:val="000B0AA3"/>
    <w:rsid w:val="000B1456"/>
    <w:rsid w:val="000B1690"/>
    <w:rsid w:val="000B2197"/>
    <w:rsid w:val="000B25FE"/>
    <w:rsid w:val="000B26C0"/>
    <w:rsid w:val="000B302D"/>
    <w:rsid w:val="000B3B28"/>
    <w:rsid w:val="000B3C32"/>
    <w:rsid w:val="000B3CFD"/>
    <w:rsid w:val="000B3F11"/>
    <w:rsid w:val="000B4367"/>
    <w:rsid w:val="000B439F"/>
    <w:rsid w:val="000B4461"/>
    <w:rsid w:val="000B4948"/>
    <w:rsid w:val="000B4E40"/>
    <w:rsid w:val="000B4F80"/>
    <w:rsid w:val="000B6584"/>
    <w:rsid w:val="000B65F1"/>
    <w:rsid w:val="000B6CCA"/>
    <w:rsid w:val="000B6EA7"/>
    <w:rsid w:val="000B72B8"/>
    <w:rsid w:val="000B76D0"/>
    <w:rsid w:val="000B78FB"/>
    <w:rsid w:val="000B7B43"/>
    <w:rsid w:val="000B7B94"/>
    <w:rsid w:val="000B7DD5"/>
    <w:rsid w:val="000C005C"/>
    <w:rsid w:val="000C0439"/>
    <w:rsid w:val="000C050C"/>
    <w:rsid w:val="000C07E0"/>
    <w:rsid w:val="000C08F9"/>
    <w:rsid w:val="000C0B00"/>
    <w:rsid w:val="000C0D75"/>
    <w:rsid w:val="000C1254"/>
    <w:rsid w:val="000C154F"/>
    <w:rsid w:val="000C1726"/>
    <w:rsid w:val="000C1D3B"/>
    <w:rsid w:val="000C20E0"/>
    <w:rsid w:val="000C2880"/>
    <w:rsid w:val="000C2995"/>
    <w:rsid w:val="000C2EE1"/>
    <w:rsid w:val="000C319A"/>
    <w:rsid w:val="000C3E95"/>
    <w:rsid w:val="000C3F69"/>
    <w:rsid w:val="000C403B"/>
    <w:rsid w:val="000C4214"/>
    <w:rsid w:val="000C4CA5"/>
    <w:rsid w:val="000C4ECD"/>
    <w:rsid w:val="000C559F"/>
    <w:rsid w:val="000C567D"/>
    <w:rsid w:val="000C5B1A"/>
    <w:rsid w:val="000C60F6"/>
    <w:rsid w:val="000C64C0"/>
    <w:rsid w:val="000C677F"/>
    <w:rsid w:val="000C6828"/>
    <w:rsid w:val="000C6A8D"/>
    <w:rsid w:val="000C6B48"/>
    <w:rsid w:val="000C6DB3"/>
    <w:rsid w:val="000C6DFA"/>
    <w:rsid w:val="000C7DFD"/>
    <w:rsid w:val="000D0B00"/>
    <w:rsid w:val="000D104A"/>
    <w:rsid w:val="000D1BD0"/>
    <w:rsid w:val="000D20E7"/>
    <w:rsid w:val="000D2AC7"/>
    <w:rsid w:val="000D2BF6"/>
    <w:rsid w:val="000D2E0B"/>
    <w:rsid w:val="000D3CF3"/>
    <w:rsid w:val="000D3EC2"/>
    <w:rsid w:val="000D3ED1"/>
    <w:rsid w:val="000D463D"/>
    <w:rsid w:val="000D46BF"/>
    <w:rsid w:val="000D4A5A"/>
    <w:rsid w:val="000D4E07"/>
    <w:rsid w:val="000D4ECB"/>
    <w:rsid w:val="000D50A2"/>
    <w:rsid w:val="000D5446"/>
    <w:rsid w:val="000D544F"/>
    <w:rsid w:val="000D5EAA"/>
    <w:rsid w:val="000D606E"/>
    <w:rsid w:val="000D62F6"/>
    <w:rsid w:val="000D66B0"/>
    <w:rsid w:val="000D6704"/>
    <w:rsid w:val="000D6776"/>
    <w:rsid w:val="000D744C"/>
    <w:rsid w:val="000D7A1D"/>
    <w:rsid w:val="000D7BBB"/>
    <w:rsid w:val="000E05A8"/>
    <w:rsid w:val="000E0A48"/>
    <w:rsid w:val="000E0AE0"/>
    <w:rsid w:val="000E0B2C"/>
    <w:rsid w:val="000E0C5D"/>
    <w:rsid w:val="000E1179"/>
    <w:rsid w:val="000E12A7"/>
    <w:rsid w:val="000E1812"/>
    <w:rsid w:val="000E1B88"/>
    <w:rsid w:val="000E1D4B"/>
    <w:rsid w:val="000E1D52"/>
    <w:rsid w:val="000E2144"/>
    <w:rsid w:val="000E2196"/>
    <w:rsid w:val="000E2524"/>
    <w:rsid w:val="000E26DA"/>
    <w:rsid w:val="000E2A4F"/>
    <w:rsid w:val="000E2C5B"/>
    <w:rsid w:val="000E2F5A"/>
    <w:rsid w:val="000E315A"/>
    <w:rsid w:val="000E31C9"/>
    <w:rsid w:val="000E31FE"/>
    <w:rsid w:val="000E3739"/>
    <w:rsid w:val="000E3805"/>
    <w:rsid w:val="000E3959"/>
    <w:rsid w:val="000E3C44"/>
    <w:rsid w:val="000E4582"/>
    <w:rsid w:val="000E4586"/>
    <w:rsid w:val="000E49E6"/>
    <w:rsid w:val="000E4B60"/>
    <w:rsid w:val="000E4F12"/>
    <w:rsid w:val="000E501A"/>
    <w:rsid w:val="000E5066"/>
    <w:rsid w:val="000E5B1A"/>
    <w:rsid w:val="000E5B4D"/>
    <w:rsid w:val="000E5BFC"/>
    <w:rsid w:val="000E6214"/>
    <w:rsid w:val="000E62DF"/>
    <w:rsid w:val="000E6CAE"/>
    <w:rsid w:val="000E7172"/>
    <w:rsid w:val="000E734C"/>
    <w:rsid w:val="000E7613"/>
    <w:rsid w:val="000E762E"/>
    <w:rsid w:val="000F0871"/>
    <w:rsid w:val="000F0C42"/>
    <w:rsid w:val="000F1404"/>
    <w:rsid w:val="000F1AE8"/>
    <w:rsid w:val="000F2346"/>
    <w:rsid w:val="000F2606"/>
    <w:rsid w:val="000F28BD"/>
    <w:rsid w:val="000F3505"/>
    <w:rsid w:val="000F3D48"/>
    <w:rsid w:val="000F3E7E"/>
    <w:rsid w:val="000F4276"/>
    <w:rsid w:val="000F43B9"/>
    <w:rsid w:val="000F465C"/>
    <w:rsid w:val="000F4905"/>
    <w:rsid w:val="000F4E3E"/>
    <w:rsid w:val="000F4E7F"/>
    <w:rsid w:val="000F4FC0"/>
    <w:rsid w:val="000F6199"/>
    <w:rsid w:val="000F6A60"/>
    <w:rsid w:val="000F6AF3"/>
    <w:rsid w:val="000F6B7B"/>
    <w:rsid w:val="000F6C35"/>
    <w:rsid w:val="000F6F2E"/>
    <w:rsid w:val="000F73DB"/>
    <w:rsid w:val="000F7565"/>
    <w:rsid w:val="000F76DA"/>
    <w:rsid w:val="000F7897"/>
    <w:rsid w:val="000F7FFC"/>
    <w:rsid w:val="00100AA5"/>
    <w:rsid w:val="00100D30"/>
    <w:rsid w:val="001010EF"/>
    <w:rsid w:val="001011CA"/>
    <w:rsid w:val="00101817"/>
    <w:rsid w:val="001019DB"/>
    <w:rsid w:val="00101A6E"/>
    <w:rsid w:val="00101C8E"/>
    <w:rsid w:val="00102263"/>
    <w:rsid w:val="0010229B"/>
    <w:rsid w:val="00102437"/>
    <w:rsid w:val="0010248F"/>
    <w:rsid w:val="001025E8"/>
    <w:rsid w:val="00102971"/>
    <w:rsid w:val="00102E7D"/>
    <w:rsid w:val="00102F66"/>
    <w:rsid w:val="00102FF9"/>
    <w:rsid w:val="0010363E"/>
    <w:rsid w:val="001037F7"/>
    <w:rsid w:val="0010391E"/>
    <w:rsid w:val="001039DA"/>
    <w:rsid w:val="00103BED"/>
    <w:rsid w:val="00103C98"/>
    <w:rsid w:val="00104D13"/>
    <w:rsid w:val="00105A5A"/>
    <w:rsid w:val="00105E5C"/>
    <w:rsid w:val="001064F0"/>
    <w:rsid w:val="00106871"/>
    <w:rsid w:val="0010687A"/>
    <w:rsid w:val="00106B2E"/>
    <w:rsid w:val="00106F2A"/>
    <w:rsid w:val="00107DF4"/>
    <w:rsid w:val="00110027"/>
    <w:rsid w:val="00110195"/>
    <w:rsid w:val="001102AE"/>
    <w:rsid w:val="001115E6"/>
    <w:rsid w:val="00112222"/>
    <w:rsid w:val="00112302"/>
    <w:rsid w:val="00112330"/>
    <w:rsid w:val="0011277E"/>
    <w:rsid w:val="001129D8"/>
    <w:rsid w:val="00112C78"/>
    <w:rsid w:val="00112C93"/>
    <w:rsid w:val="00112ECA"/>
    <w:rsid w:val="0011356F"/>
    <w:rsid w:val="00113595"/>
    <w:rsid w:val="00114487"/>
    <w:rsid w:val="00114530"/>
    <w:rsid w:val="00114617"/>
    <w:rsid w:val="00114D36"/>
    <w:rsid w:val="00115882"/>
    <w:rsid w:val="00115A1A"/>
    <w:rsid w:val="00115E23"/>
    <w:rsid w:val="001160C8"/>
    <w:rsid w:val="001161A7"/>
    <w:rsid w:val="00116335"/>
    <w:rsid w:val="001165B1"/>
    <w:rsid w:val="001166D0"/>
    <w:rsid w:val="00116DA4"/>
    <w:rsid w:val="00116FDD"/>
    <w:rsid w:val="00117D3C"/>
    <w:rsid w:val="00117EE1"/>
    <w:rsid w:val="0012015D"/>
    <w:rsid w:val="00120852"/>
    <w:rsid w:val="0012092E"/>
    <w:rsid w:val="00120BE8"/>
    <w:rsid w:val="00120C43"/>
    <w:rsid w:val="00120EEF"/>
    <w:rsid w:val="00121016"/>
    <w:rsid w:val="001210F4"/>
    <w:rsid w:val="00121206"/>
    <w:rsid w:val="001214A8"/>
    <w:rsid w:val="001214AD"/>
    <w:rsid w:val="001214CA"/>
    <w:rsid w:val="00121659"/>
    <w:rsid w:val="001218EA"/>
    <w:rsid w:val="0012191F"/>
    <w:rsid w:val="00121965"/>
    <w:rsid w:val="00121FD7"/>
    <w:rsid w:val="00122734"/>
    <w:rsid w:val="00122A28"/>
    <w:rsid w:val="00122E5A"/>
    <w:rsid w:val="0012355E"/>
    <w:rsid w:val="001240B6"/>
    <w:rsid w:val="001240BD"/>
    <w:rsid w:val="0012456A"/>
    <w:rsid w:val="001246FB"/>
    <w:rsid w:val="0012487C"/>
    <w:rsid w:val="00124D4E"/>
    <w:rsid w:val="00124D66"/>
    <w:rsid w:val="001251B1"/>
    <w:rsid w:val="001256E9"/>
    <w:rsid w:val="0012597F"/>
    <w:rsid w:val="00125A32"/>
    <w:rsid w:val="00125E5B"/>
    <w:rsid w:val="001265BA"/>
    <w:rsid w:val="0012678A"/>
    <w:rsid w:val="00126A05"/>
    <w:rsid w:val="001274D6"/>
    <w:rsid w:val="00127981"/>
    <w:rsid w:val="00127AB1"/>
    <w:rsid w:val="00127C2B"/>
    <w:rsid w:val="00130938"/>
    <w:rsid w:val="00130E18"/>
    <w:rsid w:val="00130FE7"/>
    <w:rsid w:val="001310D7"/>
    <w:rsid w:val="0013137F"/>
    <w:rsid w:val="001313C2"/>
    <w:rsid w:val="0013159B"/>
    <w:rsid w:val="001318A6"/>
    <w:rsid w:val="00131A50"/>
    <w:rsid w:val="00131B32"/>
    <w:rsid w:val="00132311"/>
    <w:rsid w:val="0013257B"/>
    <w:rsid w:val="00132614"/>
    <w:rsid w:val="00132ED8"/>
    <w:rsid w:val="00133887"/>
    <w:rsid w:val="00133E23"/>
    <w:rsid w:val="0013430C"/>
    <w:rsid w:val="001345F0"/>
    <w:rsid w:val="0013478E"/>
    <w:rsid w:val="00134F91"/>
    <w:rsid w:val="001353E8"/>
    <w:rsid w:val="00135528"/>
    <w:rsid w:val="001361A8"/>
    <w:rsid w:val="00136A25"/>
    <w:rsid w:val="00136C0E"/>
    <w:rsid w:val="00136FA8"/>
    <w:rsid w:val="001377C4"/>
    <w:rsid w:val="00137BC3"/>
    <w:rsid w:val="00137DE6"/>
    <w:rsid w:val="00137FDE"/>
    <w:rsid w:val="0014009E"/>
    <w:rsid w:val="00140106"/>
    <w:rsid w:val="001407CC"/>
    <w:rsid w:val="001407F1"/>
    <w:rsid w:val="00140AF0"/>
    <w:rsid w:val="00140B66"/>
    <w:rsid w:val="00140CED"/>
    <w:rsid w:val="00140D77"/>
    <w:rsid w:val="001417C1"/>
    <w:rsid w:val="00141B62"/>
    <w:rsid w:val="00141F08"/>
    <w:rsid w:val="001423CA"/>
    <w:rsid w:val="001427A1"/>
    <w:rsid w:val="00143417"/>
    <w:rsid w:val="00143556"/>
    <w:rsid w:val="00143807"/>
    <w:rsid w:val="00144083"/>
    <w:rsid w:val="0014472D"/>
    <w:rsid w:val="00144876"/>
    <w:rsid w:val="0014506A"/>
    <w:rsid w:val="00145434"/>
    <w:rsid w:val="00146244"/>
    <w:rsid w:val="0014651E"/>
    <w:rsid w:val="00146604"/>
    <w:rsid w:val="00147542"/>
    <w:rsid w:val="00147ED0"/>
    <w:rsid w:val="0015081D"/>
    <w:rsid w:val="00150C88"/>
    <w:rsid w:val="00150ED9"/>
    <w:rsid w:val="00151834"/>
    <w:rsid w:val="00151D71"/>
    <w:rsid w:val="001522BF"/>
    <w:rsid w:val="00152C4E"/>
    <w:rsid w:val="00152CE1"/>
    <w:rsid w:val="00152D0D"/>
    <w:rsid w:val="001534FF"/>
    <w:rsid w:val="00153566"/>
    <w:rsid w:val="00153AA1"/>
    <w:rsid w:val="00153AA7"/>
    <w:rsid w:val="0015416D"/>
    <w:rsid w:val="001541B5"/>
    <w:rsid w:val="00154413"/>
    <w:rsid w:val="0015442F"/>
    <w:rsid w:val="001548E5"/>
    <w:rsid w:val="001550F9"/>
    <w:rsid w:val="00155D46"/>
    <w:rsid w:val="0015646F"/>
    <w:rsid w:val="00156AAB"/>
    <w:rsid w:val="00156D4D"/>
    <w:rsid w:val="00157271"/>
    <w:rsid w:val="00157416"/>
    <w:rsid w:val="00157749"/>
    <w:rsid w:val="00157A7A"/>
    <w:rsid w:val="00157B1A"/>
    <w:rsid w:val="00157C70"/>
    <w:rsid w:val="00157D58"/>
    <w:rsid w:val="00157E5E"/>
    <w:rsid w:val="00157F36"/>
    <w:rsid w:val="001603F0"/>
    <w:rsid w:val="0016078A"/>
    <w:rsid w:val="00160D86"/>
    <w:rsid w:val="0016111D"/>
    <w:rsid w:val="0016123B"/>
    <w:rsid w:val="001614CB"/>
    <w:rsid w:val="001615A8"/>
    <w:rsid w:val="001615B8"/>
    <w:rsid w:val="00161729"/>
    <w:rsid w:val="00161E17"/>
    <w:rsid w:val="00161EE5"/>
    <w:rsid w:val="00162097"/>
    <w:rsid w:val="0016219C"/>
    <w:rsid w:val="001623B9"/>
    <w:rsid w:val="0016245E"/>
    <w:rsid w:val="00162744"/>
    <w:rsid w:val="00162FB0"/>
    <w:rsid w:val="001631A0"/>
    <w:rsid w:val="0016324F"/>
    <w:rsid w:val="00163655"/>
    <w:rsid w:val="00163FB7"/>
    <w:rsid w:val="001641F6"/>
    <w:rsid w:val="001642E3"/>
    <w:rsid w:val="001642EB"/>
    <w:rsid w:val="00164AA4"/>
    <w:rsid w:val="001650FE"/>
    <w:rsid w:val="0016554A"/>
    <w:rsid w:val="001657E3"/>
    <w:rsid w:val="00165A20"/>
    <w:rsid w:val="00165BD6"/>
    <w:rsid w:val="0016606E"/>
    <w:rsid w:val="00166256"/>
    <w:rsid w:val="00166659"/>
    <w:rsid w:val="001667AF"/>
    <w:rsid w:val="001669AE"/>
    <w:rsid w:val="00166B2E"/>
    <w:rsid w:val="00166E9D"/>
    <w:rsid w:val="00167EE4"/>
    <w:rsid w:val="00170C24"/>
    <w:rsid w:val="00170ED4"/>
    <w:rsid w:val="00171188"/>
    <w:rsid w:val="00171A2C"/>
    <w:rsid w:val="00171EE9"/>
    <w:rsid w:val="00172053"/>
    <w:rsid w:val="0017291E"/>
    <w:rsid w:val="00172922"/>
    <w:rsid w:val="0017362D"/>
    <w:rsid w:val="00173748"/>
    <w:rsid w:val="001739A0"/>
    <w:rsid w:val="001744E1"/>
    <w:rsid w:val="0017464D"/>
    <w:rsid w:val="001750D7"/>
    <w:rsid w:val="00175650"/>
    <w:rsid w:val="001758B4"/>
    <w:rsid w:val="00175977"/>
    <w:rsid w:val="00175DDC"/>
    <w:rsid w:val="0017626A"/>
    <w:rsid w:val="001768CB"/>
    <w:rsid w:val="00176D05"/>
    <w:rsid w:val="00176D71"/>
    <w:rsid w:val="00176E5A"/>
    <w:rsid w:val="00177C4C"/>
    <w:rsid w:val="001800C9"/>
    <w:rsid w:val="00180C67"/>
    <w:rsid w:val="001811DE"/>
    <w:rsid w:val="001811ED"/>
    <w:rsid w:val="00181671"/>
    <w:rsid w:val="001822BF"/>
    <w:rsid w:val="001825C7"/>
    <w:rsid w:val="0018267A"/>
    <w:rsid w:val="00182687"/>
    <w:rsid w:val="001827BB"/>
    <w:rsid w:val="001829F9"/>
    <w:rsid w:val="001834E7"/>
    <w:rsid w:val="0018445B"/>
    <w:rsid w:val="001849C5"/>
    <w:rsid w:val="00184B93"/>
    <w:rsid w:val="00184DF2"/>
    <w:rsid w:val="00185563"/>
    <w:rsid w:val="00185C78"/>
    <w:rsid w:val="0018607D"/>
    <w:rsid w:val="001862CE"/>
    <w:rsid w:val="001862D3"/>
    <w:rsid w:val="00186341"/>
    <w:rsid w:val="001863B8"/>
    <w:rsid w:val="001863F3"/>
    <w:rsid w:val="001869C3"/>
    <w:rsid w:val="00186A9D"/>
    <w:rsid w:val="00186CFC"/>
    <w:rsid w:val="00186D5C"/>
    <w:rsid w:val="00186E32"/>
    <w:rsid w:val="0018771C"/>
    <w:rsid w:val="001877B7"/>
    <w:rsid w:val="00187B45"/>
    <w:rsid w:val="0019048E"/>
    <w:rsid w:val="00191528"/>
    <w:rsid w:val="0019174A"/>
    <w:rsid w:val="00191956"/>
    <w:rsid w:val="00191A4F"/>
    <w:rsid w:val="00191EC3"/>
    <w:rsid w:val="00191EF6"/>
    <w:rsid w:val="001920AD"/>
    <w:rsid w:val="0019229E"/>
    <w:rsid w:val="001925D1"/>
    <w:rsid w:val="001925EF"/>
    <w:rsid w:val="00192C98"/>
    <w:rsid w:val="00192E43"/>
    <w:rsid w:val="00193525"/>
    <w:rsid w:val="001935BE"/>
    <w:rsid w:val="00193760"/>
    <w:rsid w:val="00193AD4"/>
    <w:rsid w:val="00193E56"/>
    <w:rsid w:val="00193E6A"/>
    <w:rsid w:val="0019475F"/>
    <w:rsid w:val="001950F3"/>
    <w:rsid w:val="00195D1A"/>
    <w:rsid w:val="00195F23"/>
    <w:rsid w:val="00195F67"/>
    <w:rsid w:val="001960F9"/>
    <w:rsid w:val="001960FC"/>
    <w:rsid w:val="00196492"/>
    <w:rsid w:val="00196639"/>
    <w:rsid w:val="00197180"/>
    <w:rsid w:val="00197474"/>
    <w:rsid w:val="00197B69"/>
    <w:rsid w:val="001A074D"/>
    <w:rsid w:val="001A0788"/>
    <w:rsid w:val="001A098B"/>
    <w:rsid w:val="001A0AC2"/>
    <w:rsid w:val="001A0B92"/>
    <w:rsid w:val="001A0E86"/>
    <w:rsid w:val="001A0F58"/>
    <w:rsid w:val="001A1000"/>
    <w:rsid w:val="001A1026"/>
    <w:rsid w:val="001A15E3"/>
    <w:rsid w:val="001A197E"/>
    <w:rsid w:val="001A1ACA"/>
    <w:rsid w:val="001A1BFE"/>
    <w:rsid w:val="001A1E52"/>
    <w:rsid w:val="001A2244"/>
    <w:rsid w:val="001A2D62"/>
    <w:rsid w:val="001A340E"/>
    <w:rsid w:val="001A3674"/>
    <w:rsid w:val="001A4AC9"/>
    <w:rsid w:val="001A4DD2"/>
    <w:rsid w:val="001A570A"/>
    <w:rsid w:val="001A5968"/>
    <w:rsid w:val="001A59C8"/>
    <w:rsid w:val="001A614F"/>
    <w:rsid w:val="001A6824"/>
    <w:rsid w:val="001A68FF"/>
    <w:rsid w:val="001A69B1"/>
    <w:rsid w:val="001A6DDA"/>
    <w:rsid w:val="001A77D2"/>
    <w:rsid w:val="001B01EB"/>
    <w:rsid w:val="001B06B6"/>
    <w:rsid w:val="001B1013"/>
    <w:rsid w:val="001B10C0"/>
    <w:rsid w:val="001B1477"/>
    <w:rsid w:val="001B1868"/>
    <w:rsid w:val="001B1930"/>
    <w:rsid w:val="001B1A2C"/>
    <w:rsid w:val="001B1C7B"/>
    <w:rsid w:val="001B282D"/>
    <w:rsid w:val="001B29B9"/>
    <w:rsid w:val="001B2BC7"/>
    <w:rsid w:val="001B3130"/>
    <w:rsid w:val="001B3479"/>
    <w:rsid w:val="001B3604"/>
    <w:rsid w:val="001B368A"/>
    <w:rsid w:val="001B38A9"/>
    <w:rsid w:val="001B3C02"/>
    <w:rsid w:val="001B3FC6"/>
    <w:rsid w:val="001B444F"/>
    <w:rsid w:val="001B4573"/>
    <w:rsid w:val="001B4C15"/>
    <w:rsid w:val="001B5ADA"/>
    <w:rsid w:val="001B5B12"/>
    <w:rsid w:val="001B6030"/>
    <w:rsid w:val="001B6C42"/>
    <w:rsid w:val="001B6F22"/>
    <w:rsid w:val="001B6F5C"/>
    <w:rsid w:val="001B771B"/>
    <w:rsid w:val="001B778F"/>
    <w:rsid w:val="001C039D"/>
    <w:rsid w:val="001C0AA7"/>
    <w:rsid w:val="001C0B44"/>
    <w:rsid w:val="001C0BAB"/>
    <w:rsid w:val="001C0C28"/>
    <w:rsid w:val="001C127E"/>
    <w:rsid w:val="001C1724"/>
    <w:rsid w:val="001C173E"/>
    <w:rsid w:val="001C1909"/>
    <w:rsid w:val="001C1A9F"/>
    <w:rsid w:val="001C1C19"/>
    <w:rsid w:val="001C2525"/>
    <w:rsid w:val="001C2C0E"/>
    <w:rsid w:val="001C2CDB"/>
    <w:rsid w:val="001C2F6C"/>
    <w:rsid w:val="001C32A1"/>
    <w:rsid w:val="001C39D1"/>
    <w:rsid w:val="001C3C66"/>
    <w:rsid w:val="001C3FB6"/>
    <w:rsid w:val="001C409C"/>
    <w:rsid w:val="001C40EB"/>
    <w:rsid w:val="001C4413"/>
    <w:rsid w:val="001C4942"/>
    <w:rsid w:val="001C4962"/>
    <w:rsid w:val="001C4F71"/>
    <w:rsid w:val="001C501D"/>
    <w:rsid w:val="001C5105"/>
    <w:rsid w:val="001C545D"/>
    <w:rsid w:val="001C5DAA"/>
    <w:rsid w:val="001C6228"/>
    <w:rsid w:val="001C6A44"/>
    <w:rsid w:val="001C6EB2"/>
    <w:rsid w:val="001C6F28"/>
    <w:rsid w:val="001C718D"/>
    <w:rsid w:val="001C73E2"/>
    <w:rsid w:val="001C7F46"/>
    <w:rsid w:val="001D05B8"/>
    <w:rsid w:val="001D0969"/>
    <w:rsid w:val="001D0F1A"/>
    <w:rsid w:val="001D1182"/>
    <w:rsid w:val="001D1B9D"/>
    <w:rsid w:val="001D2481"/>
    <w:rsid w:val="001D24D4"/>
    <w:rsid w:val="001D25D5"/>
    <w:rsid w:val="001D2935"/>
    <w:rsid w:val="001D29DA"/>
    <w:rsid w:val="001D2E7C"/>
    <w:rsid w:val="001D3966"/>
    <w:rsid w:val="001D3A66"/>
    <w:rsid w:val="001D45B9"/>
    <w:rsid w:val="001D494A"/>
    <w:rsid w:val="001D553D"/>
    <w:rsid w:val="001D55C7"/>
    <w:rsid w:val="001D59DD"/>
    <w:rsid w:val="001D5ACD"/>
    <w:rsid w:val="001D608C"/>
    <w:rsid w:val="001D66C9"/>
    <w:rsid w:val="001D6BCD"/>
    <w:rsid w:val="001D6FD8"/>
    <w:rsid w:val="001D7818"/>
    <w:rsid w:val="001E00AF"/>
    <w:rsid w:val="001E08AC"/>
    <w:rsid w:val="001E0D42"/>
    <w:rsid w:val="001E11BD"/>
    <w:rsid w:val="001E1A77"/>
    <w:rsid w:val="001E1D15"/>
    <w:rsid w:val="001E33F3"/>
    <w:rsid w:val="001E3895"/>
    <w:rsid w:val="001E39F2"/>
    <w:rsid w:val="001E4356"/>
    <w:rsid w:val="001E4446"/>
    <w:rsid w:val="001E548B"/>
    <w:rsid w:val="001E57AF"/>
    <w:rsid w:val="001E5B35"/>
    <w:rsid w:val="001E6222"/>
    <w:rsid w:val="001E6399"/>
    <w:rsid w:val="001E71CB"/>
    <w:rsid w:val="001E7266"/>
    <w:rsid w:val="001E7272"/>
    <w:rsid w:val="001E7BA3"/>
    <w:rsid w:val="001E7C38"/>
    <w:rsid w:val="001F02C2"/>
    <w:rsid w:val="001F0CF3"/>
    <w:rsid w:val="001F118F"/>
    <w:rsid w:val="001F179A"/>
    <w:rsid w:val="001F1979"/>
    <w:rsid w:val="001F19A7"/>
    <w:rsid w:val="001F1C96"/>
    <w:rsid w:val="001F1FB4"/>
    <w:rsid w:val="001F1FD5"/>
    <w:rsid w:val="001F24D5"/>
    <w:rsid w:val="001F28BB"/>
    <w:rsid w:val="001F2B92"/>
    <w:rsid w:val="001F2EB9"/>
    <w:rsid w:val="001F31EA"/>
    <w:rsid w:val="001F3227"/>
    <w:rsid w:val="001F3351"/>
    <w:rsid w:val="001F337A"/>
    <w:rsid w:val="001F3A4B"/>
    <w:rsid w:val="001F3AF9"/>
    <w:rsid w:val="001F3CE9"/>
    <w:rsid w:val="001F3D5D"/>
    <w:rsid w:val="001F4169"/>
    <w:rsid w:val="001F4441"/>
    <w:rsid w:val="001F47D1"/>
    <w:rsid w:val="001F4A04"/>
    <w:rsid w:val="001F4A14"/>
    <w:rsid w:val="001F576C"/>
    <w:rsid w:val="001F5BFB"/>
    <w:rsid w:val="001F60DE"/>
    <w:rsid w:val="001F62DE"/>
    <w:rsid w:val="001F7398"/>
    <w:rsid w:val="001F7499"/>
    <w:rsid w:val="001F7816"/>
    <w:rsid w:val="001F7942"/>
    <w:rsid w:val="001F7B57"/>
    <w:rsid w:val="002001D0"/>
    <w:rsid w:val="00200345"/>
    <w:rsid w:val="00200934"/>
    <w:rsid w:val="00200C48"/>
    <w:rsid w:val="00201061"/>
    <w:rsid w:val="00201309"/>
    <w:rsid w:val="002016F0"/>
    <w:rsid w:val="00201894"/>
    <w:rsid w:val="00201CA5"/>
    <w:rsid w:val="002023D4"/>
    <w:rsid w:val="00202557"/>
    <w:rsid w:val="00202A38"/>
    <w:rsid w:val="00202FC4"/>
    <w:rsid w:val="00203068"/>
    <w:rsid w:val="00203C84"/>
    <w:rsid w:val="00203CDA"/>
    <w:rsid w:val="00203EAF"/>
    <w:rsid w:val="00204504"/>
    <w:rsid w:val="00204962"/>
    <w:rsid w:val="00204972"/>
    <w:rsid w:val="00204ED0"/>
    <w:rsid w:val="00204EE8"/>
    <w:rsid w:val="00205384"/>
    <w:rsid w:val="00205416"/>
    <w:rsid w:val="00205589"/>
    <w:rsid w:val="00205FCA"/>
    <w:rsid w:val="00205FFC"/>
    <w:rsid w:val="002062CF"/>
    <w:rsid w:val="002066AE"/>
    <w:rsid w:val="002069D6"/>
    <w:rsid w:val="00207908"/>
    <w:rsid w:val="00207E1F"/>
    <w:rsid w:val="002109F6"/>
    <w:rsid w:val="002111D6"/>
    <w:rsid w:val="002113C7"/>
    <w:rsid w:val="00211769"/>
    <w:rsid w:val="00211C65"/>
    <w:rsid w:val="00212275"/>
    <w:rsid w:val="002122D4"/>
    <w:rsid w:val="002129CC"/>
    <w:rsid w:val="00213512"/>
    <w:rsid w:val="00213A08"/>
    <w:rsid w:val="00213A97"/>
    <w:rsid w:val="00213C0C"/>
    <w:rsid w:val="00213D7D"/>
    <w:rsid w:val="002141EE"/>
    <w:rsid w:val="00214728"/>
    <w:rsid w:val="00214B77"/>
    <w:rsid w:val="00214F1B"/>
    <w:rsid w:val="002150E7"/>
    <w:rsid w:val="00215A15"/>
    <w:rsid w:val="00215A32"/>
    <w:rsid w:val="002161E1"/>
    <w:rsid w:val="00216B84"/>
    <w:rsid w:val="0021705B"/>
    <w:rsid w:val="002174A0"/>
    <w:rsid w:val="002177C7"/>
    <w:rsid w:val="00217BDE"/>
    <w:rsid w:val="0022028A"/>
    <w:rsid w:val="00220717"/>
    <w:rsid w:val="00221065"/>
    <w:rsid w:val="002214C1"/>
    <w:rsid w:val="00221B7B"/>
    <w:rsid w:val="00221BF0"/>
    <w:rsid w:val="002224E9"/>
    <w:rsid w:val="002226CD"/>
    <w:rsid w:val="0022275E"/>
    <w:rsid w:val="00223079"/>
    <w:rsid w:val="00223294"/>
    <w:rsid w:val="00223866"/>
    <w:rsid w:val="0022403D"/>
    <w:rsid w:val="0022457E"/>
    <w:rsid w:val="002245F0"/>
    <w:rsid w:val="00224B1A"/>
    <w:rsid w:val="00224FBA"/>
    <w:rsid w:val="0022503B"/>
    <w:rsid w:val="0022558F"/>
    <w:rsid w:val="002257CF"/>
    <w:rsid w:val="00226AB4"/>
    <w:rsid w:val="00226B65"/>
    <w:rsid w:val="00226D2D"/>
    <w:rsid w:val="00226E09"/>
    <w:rsid w:val="002273E2"/>
    <w:rsid w:val="002274DC"/>
    <w:rsid w:val="0022759E"/>
    <w:rsid w:val="00227FC6"/>
    <w:rsid w:val="00230258"/>
    <w:rsid w:val="00230615"/>
    <w:rsid w:val="00230A8D"/>
    <w:rsid w:val="00230D46"/>
    <w:rsid w:val="00230E94"/>
    <w:rsid w:val="002315E1"/>
    <w:rsid w:val="002316C8"/>
    <w:rsid w:val="002317E6"/>
    <w:rsid w:val="00231A8E"/>
    <w:rsid w:val="00231BDD"/>
    <w:rsid w:val="00231C15"/>
    <w:rsid w:val="00231EE0"/>
    <w:rsid w:val="0023212A"/>
    <w:rsid w:val="0023213B"/>
    <w:rsid w:val="002322E3"/>
    <w:rsid w:val="00232CC6"/>
    <w:rsid w:val="00232EDE"/>
    <w:rsid w:val="002331E4"/>
    <w:rsid w:val="00233344"/>
    <w:rsid w:val="002339EA"/>
    <w:rsid w:val="00234698"/>
    <w:rsid w:val="0023473E"/>
    <w:rsid w:val="002348C6"/>
    <w:rsid w:val="00234A91"/>
    <w:rsid w:val="00234AE3"/>
    <w:rsid w:val="002358B5"/>
    <w:rsid w:val="0023615C"/>
    <w:rsid w:val="0023621F"/>
    <w:rsid w:val="00236331"/>
    <w:rsid w:val="00236955"/>
    <w:rsid w:val="0023696B"/>
    <w:rsid w:val="00236CC6"/>
    <w:rsid w:val="00237F2B"/>
    <w:rsid w:val="00237FE6"/>
    <w:rsid w:val="00240095"/>
    <w:rsid w:val="002407DB"/>
    <w:rsid w:val="00240C3D"/>
    <w:rsid w:val="00240CC5"/>
    <w:rsid w:val="00241791"/>
    <w:rsid w:val="00241805"/>
    <w:rsid w:val="00241A1C"/>
    <w:rsid w:val="00241B3A"/>
    <w:rsid w:val="002424CD"/>
    <w:rsid w:val="002424E5"/>
    <w:rsid w:val="0024257A"/>
    <w:rsid w:val="002425A3"/>
    <w:rsid w:val="00242AA2"/>
    <w:rsid w:val="00242DE3"/>
    <w:rsid w:val="00242EBC"/>
    <w:rsid w:val="00242F37"/>
    <w:rsid w:val="0024400A"/>
    <w:rsid w:val="00244372"/>
    <w:rsid w:val="0024464D"/>
    <w:rsid w:val="00244BFC"/>
    <w:rsid w:val="00245A09"/>
    <w:rsid w:val="00245A1E"/>
    <w:rsid w:val="002460FA"/>
    <w:rsid w:val="00246617"/>
    <w:rsid w:val="0024682C"/>
    <w:rsid w:val="0024694E"/>
    <w:rsid w:val="002469C2"/>
    <w:rsid w:val="00246B45"/>
    <w:rsid w:val="00246CF7"/>
    <w:rsid w:val="002473E4"/>
    <w:rsid w:val="002474DF"/>
    <w:rsid w:val="00247DE7"/>
    <w:rsid w:val="00247DF0"/>
    <w:rsid w:val="00247E5E"/>
    <w:rsid w:val="0025011A"/>
    <w:rsid w:val="0025011E"/>
    <w:rsid w:val="00250170"/>
    <w:rsid w:val="0025099A"/>
    <w:rsid w:val="00250A18"/>
    <w:rsid w:val="0025105D"/>
    <w:rsid w:val="00251076"/>
    <w:rsid w:val="00251085"/>
    <w:rsid w:val="0025121B"/>
    <w:rsid w:val="0025144E"/>
    <w:rsid w:val="00251459"/>
    <w:rsid w:val="00251611"/>
    <w:rsid w:val="002528F3"/>
    <w:rsid w:val="00252BF5"/>
    <w:rsid w:val="00252C4B"/>
    <w:rsid w:val="00252F4C"/>
    <w:rsid w:val="00252F59"/>
    <w:rsid w:val="00253043"/>
    <w:rsid w:val="00253249"/>
    <w:rsid w:val="002537DB"/>
    <w:rsid w:val="002537F5"/>
    <w:rsid w:val="0025380B"/>
    <w:rsid w:val="00253A54"/>
    <w:rsid w:val="00253DAD"/>
    <w:rsid w:val="0025491D"/>
    <w:rsid w:val="00254F30"/>
    <w:rsid w:val="0025504F"/>
    <w:rsid w:val="00255561"/>
    <w:rsid w:val="00255906"/>
    <w:rsid w:val="00255A67"/>
    <w:rsid w:val="00255B06"/>
    <w:rsid w:val="0025601B"/>
    <w:rsid w:val="0025612F"/>
    <w:rsid w:val="002561CC"/>
    <w:rsid w:val="002565B0"/>
    <w:rsid w:val="00256790"/>
    <w:rsid w:val="00256B3C"/>
    <w:rsid w:val="00256E7A"/>
    <w:rsid w:val="002570B2"/>
    <w:rsid w:val="00257395"/>
    <w:rsid w:val="00257654"/>
    <w:rsid w:val="00257A6D"/>
    <w:rsid w:val="00257EA8"/>
    <w:rsid w:val="002600D6"/>
    <w:rsid w:val="00260204"/>
    <w:rsid w:val="00260AE1"/>
    <w:rsid w:val="00260F91"/>
    <w:rsid w:val="002617A3"/>
    <w:rsid w:val="00261929"/>
    <w:rsid w:val="00261E4D"/>
    <w:rsid w:val="00261E68"/>
    <w:rsid w:val="002623E7"/>
    <w:rsid w:val="00262411"/>
    <w:rsid w:val="0026259F"/>
    <w:rsid w:val="00262672"/>
    <w:rsid w:val="00262B51"/>
    <w:rsid w:val="00263355"/>
    <w:rsid w:val="002633EA"/>
    <w:rsid w:val="00263698"/>
    <w:rsid w:val="002637EB"/>
    <w:rsid w:val="00263D61"/>
    <w:rsid w:val="00264392"/>
    <w:rsid w:val="00264484"/>
    <w:rsid w:val="00264791"/>
    <w:rsid w:val="00264B64"/>
    <w:rsid w:val="00264C6B"/>
    <w:rsid w:val="00264D99"/>
    <w:rsid w:val="00264F40"/>
    <w:rsid w:val="0026553A"/>
    <w:rsid w:val="00265651"/>
    <w:rsid w:val="002657C3"/>
    <w:rsid w:val="0026596E"/>
    <w:rsid w:val="00265A77"/>
    <w:rsid w:val="002669EA"/>
    <w:rsid w:val="00266D3C"/>
    <w:rsid w:val="002672A7"/>
    <w:rsid w:val="0026734C"/>
    <w:rsid w:val="00267433"/>
    <w:rsid w:val="00267A3B"/>
    <w:rsid w:val="00267B0C"/>
    <w:rsid w:val="00267B49"/>
    <w:rsid w:val="00267D5C"/>
    <w:rsid w:val="00270514"/>
    <w:rsid w:val="00270C18"/>
    <w:rsid w:val="00270D24"/>
    <w:rsid w:val="002710BD"/>
    <w:rsid w:val="002714A1"/>
    <w:rsid w:val="00271E52"/>
    <w:rsid w:val="002724A1"/>
    <w:rsid w:val="002724C3"/>
    <w:rsid w:val="00272728"/>
    <w:rsid w:val="00272BA5"/>
    <w:rsid w:val="00272CEE"/>
    <w:rsid w:val="00272CF0"/>
    <w:rsid w:val="0027310E"/>
    <w:rsid w:val="002731C5"/>
    <w:rsid w:val="0027321E"/>
    <w:rsid w:val="002735A9"/>
    <w:rsid w:val="002739AA"/>
    <w:rsid w:val="00273A3F"/>
    <w:rsid w:val="0027419C"/>
    <w:rsid w:val="002741A5"/>
    <w:rsid w:val="00274D33"/>
    <w:rsid w:val="002751BC"/>
    <w:rsid w:val="00275241"/>
    <w:rsid w:val="0027565E"/>
    <w:rsid w:val="00275798"/>
    <w:rsid w:val="002757ED"/>
    <w:rsid w:val="00275DD6"/>
    <w:rsid w:val="00275DEF"/>
    <w:rsid w:val="0027606D"/>
    <w:rsid w:val="00276102"/>
    <w:rsid w:val="00276187"/>
    <w:rsid w:val="002761D7"/>
    <w:rsid w:val="00277270"/>
    <w:rsid w:val="002773C3"/>
    <w:rsid w:val="0027766C"/>
    <w:rsid w:val="00277855"/>
    <w:rsid w:val="00277B0D"/>
    <w:rsid w:val="00277ED5"/>
    <w:rsid w:val="002805FA"/>
    <w:rsid w:val="00281283"/>
    <w:rsid w:val="002818CD"/>
    <w:rsid w:val="00281A8C"/>
    <w:rsid w:val="00281EF3"/>
    <w:rsid w:val="00282FF3"/>
    <w:rsid w:val="002831F2"/>
    <w:rsid w:val="00283BAA"/>
    <w:rsid w:val="00284316"/>
    <w:rsid w:val="0028444B"/>
    <w:rsid w:val="00284AE7"/>
    <w:rsid w:val="002853F7"/>
    <w:rsid w:val="00285BB0"/>
    <w:rsid w:val="002860A4"/>
    <w:rsid w:val="00286402"/>
    <w:rsid w:val="00286459"/>
    <w:rsid w:val="002876E4"/>
    <w:rsid w:val="002877DB"/>
    <w:rsid w:val="00287A4C"/>
    <w:rsid w:val="00287EFB"/>
    <w:rsid w:val="0029065C"/>
    <w:rsid w:val="00290BB2"/>
    <w:rsid w:val="0029112B"/>
    <w:rsid w:val="0029189F"/>
    <w:rsid w:val="002918EB"/>
    <w:rsid w:val="00291A4D"/>
    <w:rsid w:val="00292016"/>
    <w:rsid w:val="002926A8"/>
    <w:rsid w:val="00292A6A"/>
    <w:rsid w:val="00292D64"/>
    <w:rsid w:val="00293381"/>
    <w:rsid w:val="002936B5"/>
    <w:rsid w:val="00293BF1"/>
    <w:rsid w:val="00293C1A"/>
    <w:rsid w:val="00293FB9"/>
    <w:rsid w:val="00294D17"/>
    <w:rsid w:val="00294DE8"/>
    <w:rsid w:val="00294DF5"/>
    <w:rsid w:val="00294EB2"/>
    <w:rsid w:val="00295018"/>
    <w:rsid w:val="002951A0"/>
    <w:rsid w:val="002951AF"/>
    <w:rsid w:val="002964E2"/>
    <w:rsid w:val="002965EA"/>
    <w:rsid w:val="002965EB"/>
    <w:rsid w:val="00297100"/>
    <w:rsid w:val="00297268"/>
    <w:rsid w:val="00297600"/>
    <w:rsid w:val="00297706"/>
    <w:rsid w:val="00297AFB"/>
    <w:rsid w:val="00297B5A"/>
    <w:rsid w:val="002A038F"/>
    <w:rsid w:val="002A13FE"/>
    <w:rsid w:val="002A16E9"/>
    <w:rsid w:val="002A1A01"/>
    <w:rsid w:val="002A203D"/>
    <w:rsid w:val="002A2078"/>
    <w:rsid w:val="002A23A8"/>
    <w:rsid w:val="002A2C5E"/>
    <w:rsid w:val="002A2FAC"/>
    <w:rsid w:val="002A300C"/>
    <w:rsid w:val="002A3A4F"/>
    <w:rsid w:val="002A40BE"/>
    <w:rsid w:val="002A4606"/>
    <w:rsid w:val="002A5E9E"/>
    <w:rsid w:val="002A6380"/>
    <w:rsid w:val="002A65C6"/>
    <w:rsid w:val="002A660B"/>
    <w:rsid w:val="002A67D9"/>
    <w:rsid w:val="002A6892"/>
    <w:rsid w:val="002A6D6A"/>
    <w:rsid w:val="002A7129"/>
    <w:rsid w:val="002A7319"/>
    <w:rsid w:val="002A771A"/>
    <w:rsid w:val="002A7A9F"/>
    <w:rsid w:val="002A7E8A"/>
    <w:rsid w:val="002B098C"/>
    <w:rsid w:val="002B0B96"/>
    <w:rsid w:val="002B0BF5"/>
    <w:rsid w:val="002B0E52"/>
    <w:rsid w:val="002B0E73"/>
    <w:rsid w:val="002B1562"/>
    <w:rsid w:val="002B1982"/>
    <w:rsid w:val="002B1BFF"/>
    <w:rsid w:val="002B1DB4"/>
    <w:rsid w:val="002B1E1A"/>
    <w:rsid w:val="002B20BD"/>
    <w:rsid w:val="002B2121"/>
    <w:rsid w:val="002B22B7"/>
    <w:rsid w:val="002B22E9"/>
    <w:rsid w:val="002B308E"/>
    <w:rsid w:val="002B313C"/>
    <w:rsid w:val="002B3D41"/>
    <w:rsid w:val="002B3E08"/>
    <w:rsid w:val="002B5324"/>
    <w:rsid w:val="002B583B"/>
    <w:rsid w:val="002B5CAE"/>
    <w:rsid w:val="002B5FDD"/>
    <w:rsid w:val="002B6095"/>
    <w:rsid w:val="002B6C0C"/>
    <w:rsid w:val="002B6C1E"/>
    <w:rsid w:val="002B6EA8"/>
    <w:rsid w:val="002B70C5"/>
    <w:rsid w:val="002B7AEC"/>
    <w:rsid w:val="002B7DEB"/>
    <w:rsid w:val="002B7E62"/>
    <w:rsid w:val="002B7E83"/>
    <w:rsid w:val="002B7F5D"/>
    <w:rsid w:val="002B7F9C"/>
    <w:rsid w:val="002C0117"/>
    <w:rsid w:val="002C06C6"/>
    <w:rsid w:val="002C0755"/>
    <w:rsid w:val="002C09DB"/>
    <w:rsid w:val="002C102E"/>
    <w:rsid w:val="002C15CC"/>
    <w:rsid w:val="002C19C1"/>
    <w:rsid w:val="002C1C28"/>
    <w:rsid w:val="002C23BC"/>
    <w:rsid w:val="002C2DBD"/>
    <w:rsid w:val="002C47EF"/>
    <w:rsid w:val="002C4912"/>
    <w:rsid w:val="002C4E5C"/>
    <w:rsid w:val="002C5481"/>
    <w:rsid w:val="002C5D66"/>
    <w:rsid w:val="002C5DB7"/>
    <w:rsid w:val="002C5FC2"/>
    <w:rsid w:val="002C604A"/>
    <w:rsid w:val="002C6B21"/>
    <w:rsid w:val="002C7E85"/>
    <w:rsid w:val="002C7F0F"/>
    <w:rsid w:val="002C7F7E"/>
    <w:rsid w:val="002C7FE8"/>
    <w:rsid w:val="002D0530"/>
    <w:rsid w:val="002D08D0"/>
    <w:rsid w:val="002D0AA0"/>
    <w:rsid w:val="002D0AD3"/>
    <w:rsid w:val="002D0D0F"/>
    <w:rsid w:val="002D0E1D"/>
    <w:rsid w:val="002D174F"/>
    <w:rsid w:val="002D1880"/>
    <w:rsid w:val="002D1EED"/>
    <w:rsid w:val="002D217D"/>
    <w:rsid w:val="002D21C0"/>
    <w:rsid w:val="002D2261"/>
    <w:rsid w:val="002D230A"/>
    <w:rsid w:val="002D2672"/>
    <w:rsid w:val="002D29A2"/>
    <w:rsid w:val="002D3110"/>
    <w:rsid w:val="002D3162"/>
    <w:rsid w:val="002D357A"/>
    <w:rsid w:val="002D37FB"/>
    <w:rsid w:val="002D3A47"/>
    <w:rsid w:val="002D3DCA"/>
    <w:rsid w:val="002D40D1"/>
    <w:rsid w:val="002D4A7D"/>
    <w:rsid w:val="002D4DCA"/>
    <w:rsid w:val="002D4E8E"/>
    <w:rsid w:val="002D5289"/>
    <w:rsid w:val="002D537E"/>
    <w:rsid w:val="002D5A4B"/>
    <w:rsid w:val="002D5CB8"/>
    <w:rsid w:val="002D5E57"/>
    <w:rsid w:val="002D6230"/>
    <w:rsid w:val="002D6255"/>
    <w:rsid w:val="002D65F1"/>
    <w:rsid w:val="002D6950"/>
    <w:rsid w:val="002D6A69"/>
    <w:rsid w:val="002D6D6F"/>
    <w:rsid w:val="002D6E3A"/>
    <w:rsid w:val="002D7103"/>
    <w:rsid w:val="002D746D"/>
    <w:rsid w:val="002D7B16"/>
    <w:rsid w:val="002D7F20"/>
    <w:rsid w:val="002E04DF"/>
    <w:rsid w:val="002E08E1"/>
    <w:rsid w:val="002E0D1B"/>
    <w:rsid w:val="002E1031"/>
    <w:rsid w:val="002E1892"/>
    <w:rsid w:val="002E1A3F"/>
    <w:rsid w:val="002E1BE8"/>
    <w:rsid w:val="002E1C78"/>
    <w:rsid w:val="002E1D70"/>
    <w:rsid w:val="002E2217"/>
    <w:rsid w:val="002E22C2"/>
    <w:rsid w:val="002E2883"/>
    <w:rsid w:val="002E28BF"/>
    <w:rsid w:val="002E28EB"/>
    <w:rsid w:val="002E290F"/>
    <w:rsid w:val="002E29A7"/>
    <w:rsid w:val="002E2F9A"/>
    <w:rsid w:val="002E30EF"/>
    <w:rsid w:val="002E321B"/>
    <w:rsid w:val="002E3349"/>
    <w:rsid w:val="002E3B22"/>
    <w:rsid w:val="002E412A"/>
    <w:rsid w:val="002E41AC"/>
    <w:rsid w:val="002E433B"/>
    <w:rsid w:val="002E4AB9"/>
    <w:rsid w:val="002E4E31"/>
    <w:rsid w:val="002E4F4F"/>
    <w:rsid w:val="002E547F"/>
    <w:rsid w:val="002E56D6"/>
    <w:rsid w:val="002E583F"/>
    <w:rsid w:val="002E5CA8"/>
    <w:rsid w:val="002E5E58"/>
    <w:rsid w:val="002E6290"/>
    <w:rsid w:val="002E62E8"/>
    <w:rsid w:val="002E6437"/>
    <w:rsid w:val="002E6B3C"/>
    <w:rsid w:val="002E7520"/>
    <w:rsid w:val="002E7CCD"/>
    <w:rsid w:val="002F0132"/>
    <w:rsid w:val="002F049D"/>
    <w:rsid w:val="002F0CD0"/>
    <w:rsid w:val="002F0FF8"/>
    <w:rsid w:val="002F1171"/>
    <w:rsid w:val="002F17BA"/>
    <w:rsid w:val="002F185A"/>
    <w:rsid w:val="002F1E28"/>
    <w:rsid w:val="002F280E"/>
    <w:rsid w:val="002F2918"/>
    <w:rsid w:val="002F33B8"/>
    <w:rsid w:val="002F33ED"/>
    <w:rsid w:val="002F361A"/>
    <w:rsid w:val="002F3B66"/>
    <w:rsid w:val="002F3BA6"/>
    <w:rsid w:val="002F3C76"/>
    <w:rsid w:val="002F3DB9"/>
    <w:rsid w:val="002F3E00"/>
    <w:rsid w:val="002F3F75"/>
    <w:rsid w:val="002F48D4"/>
    <w:rsid w:val="002F4B3B"/>
    <w:rsid w:val="002F5405"/>
    <w:rsid w:val="002F566B"/>
    <w:rsid w:val="002F579B"/>
    <w:rsid w:val="002F5C83"/>
    <w:rsid w:val="002F5D86"/>
    <w:rsid w:val="002F62BA"/>
    <w:rsid w:val="002F6390"/>
    <w:rsid w:val="002F71DC"/>
    <w:rsid w:val="002F7255"/>
    <w:rsid w:val="002F7310"/>
    <w:rsid w:val="002F73DE"/>
    <w:rsid w:val="002F75B7"/>
    <w:rsid w:val="002F7782"/>
    <w:rsid w:val="002F7840"/>
    <w:rsid w:val="002F7DE1"/>
    <w:rsid w:val="0030186A"/>
    <w:rsid w:val="00301B11"/>
    <w:rsid w:val="00301DF9"/>
    <w:rsid w:val="003024D4"/>
    <w:rsid w:val="003025AA"/>
    <w:rsid w:val="003025DC"/>
    <w:rsid w:val="00302753"/>
    <w:rsid w:val="003027FE"/>
    <w:rsid w:val="00302B5B"/>
    <w:rsid w:val="00303393"/>
    <w:rsid w:val="003033DE"/>
    <w:rsid w:val="00303693"/>
    <w:rsid w:val="003039A2"/>
    <w:rsid w:val="00303B04"/>
    <w:rsid w:val="003045A3"/>
    <w:rsid w:val="003045CA"/>
    <w:rsid w:val="00304A07"/>
    <w:rsid w:val="00304B4C"/>
    <w:rsid w:val="003053F2"/>
    <w:rsid w:val="0030551F"/>
    <w:rsid w:val="003055F1"/>
    <w:rsid w:val="00305C59"/>
    <w:rsid w:val="00306202"/>
    <w:rsid w:val="00306478"/>
    <w:rsid w:val="003065A2"/>
    <w:rsid w:val="00306A36"/>
    <w:rsid w:val="00306DEC"/>
    <w:rsid w:val="00307AD9"/>
    <w:rsid w:val="00307D23"/>
    <w:rsid w:val="003101BB"/>
    <w:rsid w:val="00310218"/>
    <w:rsid w:val="00310389"/>
    <w:rsid w:val="003105A8"/>
    <w:rsid w:val="003105DB"/>
    <w:rsid w:val="00310B4F"/>
    <w:rsid w:val="00310C3C"/>
    <w:rsid w:val="00310DCF"/>
    <w:rsid w:val="00310FB8"/>
    <w:rsid w:val="003110CC"/>
    <w:rsid w:val="00311419"/>
    <w:rsid w:val="0031149D"/>
    <w:rsid w:val="0031166B"/>
    <w:rsid w:val="00311FE0"/>
    <w:rsid w:val="003120B4"/>
    <w:rsid w:val="00312244"/>
    <w:rsid w:val="00312853"/>
    <w:rsid w:val="003134D1"/>
    <w:rsid w:val="00314671"/>
    <w:rsid w:val="0031483A"/>
    <w:rsid w:val="00314EAA"/>
    <w:rsid w:val="003156AF"/>
    <w:rsid w:val="003156B6"/>
    <w:rsid w:val="003156B7"/>
    <w:rsid w:val="003157B5"/>
    <w:rsid w:val="0031583D"/>
    <w:rsid w:val="00315CDE"/>
    <w:rsid w:val="00315D82"/>
    <w:rsid w:val="00315DAC"/>
    <w:rsid w:val="00316025"/>
    <w:rsid w:val="0031619F"/>
    <w:rsid w:val="0031716E"/>
    <w:rsid w:val="00320FAB"/>
    <w:rsid w:val="003210B2"/>
    <w:rsid w:val="003211B3"/>
    <w:rsid w:val="00321260"/>
    <w:rsid w:val="00321492"/>
    <w:rsid w:val="00321725"/>
    <w:rsid w:val="003218D4"/>
    <w:rsid w:val="00321987"/>
    <w:rsid w:val="003219A4"/>
    <w:rsid w:val="00321D55"/>
    <w:rsid w:val="00321FC9"/>
    <w:rsid w:val="0032264B"/>
    <w:rsid w:val="00323337"/>
    <w:rsid w:val="003237A4"/>
    <w:rsid w:val="00323AB4"/>
    <w:rsid w:val="00324187"/>
    <w:rsid w:val="0032453C"/>
    <w:rsid w:val="00324669"/>
    <w:rsid w:val="00324BC8"/>
    <w:rsid w:val="00324DBF"/>
    <w:rsid w:val="003250F9"/>
    <w:rsid w:val="00325214"/>
    <w:rsid w:val="0032574B"/>
    <w:rsid w:val="00325BAE"/>
    <w:rsid w:val="00325BC4"/>
    <w:rsid w:val="00325C49"/>
    <w:rsid w:val="00325F5D"/>
    <w:rsid w:val="00326341"/>
    <w:rsid w:val="00326388"/>
    <w:rsid w:val="003263EB"/>
    <w:rsid w:val="00326581"/>
    <w:rsid w:val="00326BC5"/>
    <w:rsid w:val="0032709F"/>
    <w:rsid w:val="003279E9"/>
    <w:rsid w:val="0033075E"/>
    <w:rsid w:val="00330BD1"/>
    <w:rsid w:val="003310E1"/>
    <w:rsid w:val="0033116E"/>
    <w:rsid w:val="00331257"/>
    <w:rsid w:val="00331502"/>
    <w:rsid w:val="00331E0D"/>
    <w:rsid w:val="0033240E"/>
    <w:rsid w:val="003327E3"/>
    <w:rsid w:val="00332AF9"/>
    <w:rsid w:val="0033326B"/>
    <w:rsid w:val="00333FB2"/>
    <w:rsid w:val="0033427B"/>
    <w:rsid w:val="003342FF"/>
    <w:rsid w:val="00334B34"/>
    <w:rsid w:val="00334BC5"/>
    <w:rsid w:val="00334D87"/>
    <w:rsid w:val="003350F0"/>
    <w:rsid w:val="00335286"/>
    <w:rsid w:val="00335710"/>
    <w:rsid w:val="003368E2"/>
    <w:rsid w:val="00337038"/>
    <w:rsid w:val="003372DC"/>
    <w:rsid w:val="00337969"/>
    <w:rsid w:val="0034007B"/>
    <w:rsid w:val="003408D6"/>
    <w:rsid w:val="00340D9E"/>
    <w:rsid w:val="00340FFC"/>
    <w:rsid w:val="00341DD2"/>
    <w:rsid w:val="003421D6"/>
    <w:rsid w:val="0034228D"/>
    <w:rsid w:val="00342DDB"/>
    <w:rsid w:val="00342EB6"/>
    <w:rsid w:val="00342EC2"/>
    <w:rsid w:val="00343056"/>
    <w:rsid w:val="003432DF"/>
    <w:rsid w:val="00343493"/>
    <w:rsid w:val="00343ABC"/>
    <w:rsid w:val="00344655"/>
    <w:rsid w:val="003446F5"/>
    <w:rsid w:val="003448E5"/>
    <w:rsid w:val="0034505A"/>
    <w:rsid w:val="00345237"/>
    <w:rsid w:val="003452B7"/>
    <w:rsid w:val="00345447"/>
    <w:rsid w:val="00345EFF"/>
    <w:rsid w:val="00345F59"/>
    <w:rsid w:val="003460E6"/>
    <w:rsid w:val="003466D7"/>
    <w:rsid w:val="00346BBD"/>
    <w:rsid w:val="00346E39"/>
    <w:rsid w:val="00347C54"/>
    <w:rsid w:val="00347D7C"/>
    <w:rsid w:val="003518B8"/>
    <w:rsid w:val="00352A3F"/>
    <w:rsid w:val="00352A94"/>
    <w:rsid w:val="00353398"/>
    <w:rsid w:val="00353579"/>
    <w:rsid w:val="003539E3"/>
    <w:rsid w:val="00353B2B"/>
    <w:rsid w:val="00353CC2"/>
    <w:rsid w:val="00354062"/>
    <w:rsid w:val="003540D6"/>
    <w:rsid w:val="003542AD"/>
    <w:rsid w:val="0035430E"/>
    <w:rsid w:val="003547D0"/>
    <w:rsid w:val="00354816"/>
    <w:rsid w:val="00354903"/>
    <w:rsid w:val="00354B90"/>
    <w:rsid w:val="00354EF7"/>
    <w:rsid w:val="00355087"/>
    <w:rsid w:val="00355887"/>
    <w:rsid w:val="00355947"/>
    <w:rsid w:val="00355E23"/>
    <w:rsid w:val="00355E4F"/>
    <w:rsid w:val="0035607C"/>
    <w:rsid w:val="003563E3"/>
    <w:rsid w:val="00356BDE"/>
    <w:rsid w:val="00356C93"/>
    <w:rsid w:val="00356E1B"/>
    <w:rsid w:val="0035736C"/>
    <w:rsid w:val="0035737A"/>
    <w:rsid w:val="00357544"/>
    <w:rsid w:val="00357609"/>
    <w:rsid w:val="00357A21"/>
    <w:rsid w:val="00357D9D"/>
    <w:rsid w:val="003604A5"/>
    <w:rsid w:val="0036085B"/>
    <w:rsid w:val="00360C2A"/>
    <w:rsid w:val="0036134C"/>
    <w:rsid w:val="00361385"/>
    <w:rsid w:val="003615BC"/>
    <w:rsid w:val="00362B63"/>
    <w:rsid w:val="00362F7F"/>
    <w:rsid w:val="003630CA"/>
    <w:rsid w:val="003636A4"/>
    <w:rsid w:val="00363F86"/>
    <w:rsid w:val="0036452C"/>
    <w:rsid w:val="0036455D"/>
    <w:rsid w:val="00364CF2"/>
    <w:rsid w:val="003650DD"/>
    <w:rsid w:val="0036572C"/>
    <w:rsid w:val="00365845"/>
    <w:rsid w:val="00365F5E"/>
    <w:rsid w:val="00366B87"/>
    <w:rsid w:val="00366EEE"/>
    <w:rsid w:val="00367107"/>
    <w:rsid w:val="00370170"/>
    <w:rsid w:val="003702B8"/>
    <w:rsid w:val="00370396"/>
    <w:rsid w:val="00370936"/>
    <w:rsid w:val="003711C8"/>
    <w:rsid w:val="00371E13"/>
    <w:rsid w:val="003723BF"/>
    <w:rsid w:val="00372575"/>
    <w:rsid w:val="003728AB"/>
    <w:rsid w:val="00372961"/>
    <w:rsid w:val="00372C2A"/>
    <w:rsid w:val="00372C93"/>
    <w:rsid w:val="00372CD0"/>
    <w:rsid w:val="00372D5E"/>
    <w:rsid w:val="003731CF"/>
    <w:rsid w:val="0037321D"/>
    <w:rsid w:val="003732D3"/>
    <w:rsid w:val="003733B5"/>
    <w:rsid w:val="003736CE"/>
    <w:rsid w:val="00373923"/>
    <w:rsid w:val="003739CD"/>
    <w:rsid w:val="00373B4B"/>
    <w:rsid w:val="00373E22"/>
    <w:rsid w:val="00373E75"/>
    <w:rsid w:val="003742DA"/>
    <w:rsid w:val="003744AD"/>
    <w:rsid w:val="00374708"/>
    <w:rsid w:val="00374DE6"/>
    <w:rsid w:val="0037504F"/>
    <w:rsid w:val="00375349"/>
    <w:rsid w:val="00375509"/>
    <w:rsid w:val="00375B80"/>
    <w:rsid w:val="00376A76"/>
    <w:rsid w:val="00376B85"/>
    <w:rsid w:val="00377020"/>
    <w:rsid w:val="003777E9"/>
    <w:rsid w:val="00377863"/>
    <w:rsid w:val="00377940"/>
    <w:rsid w:val="00377B6D"/>
    <w:rsid w:val="00377D26"/>
    <w:rsid w:val="00377DAA"/>
    <w:rsid w:val="003801A2"/>
    <w:rsid w:val="00380856"/>
    <w:rsid w:val="00380867"/>
    <w:rsid w:val="00380EBB"/>
    <w:rsid w:val="00380ED7"/>
    <w:rsid w:val="00380F4F"/>
    <w:rsid w:val="00381234"/>
    <w:rsid w:val="003815CD"/>
    <w:rsid w:val="003815DA"/>
    <w:rsid w:val="00381CBD"/>
    <w:rsid w:val="00381DE9"/>
    <w:rsid w:val="00382284"/>
    <w:rsid w:val="0038276B"/>
    <w:rsid w:val="003831DD"/>
    <w:rsid w:val="00383598"/>
    <w:rsid w:val="00383E5F"/>
    <w:rsid w:val="003847BC"/>
    <w:rsid w:val="00384EE9"/>
    <w:rsid w:val="00385098"/>
    <w:rsid w:val="00386675"/>
    <w:rsid w:val="00386B4C"/>
    <w:rsid w:val="00387117"/>
    <w:rsid w:val="00387224"/>
    <w:rsid w:val="003874A0"/>
    <w:rsid w:val="003877E4"/>
    <w:rsid w:val="003878DD"/>
    <w:rsid w:val="00387D03"/>
    <w:rsid w:val="00387DDF"/>
    <w:rsid w:val="00390274"/>
    <w:rsid w:val="00390D3F"/>
    <w:rsid w:val="003911EA"/>
    <w:rsid w:val="0039126A"/>
    <w:rsid w:val="0039137B"/>
    <w:rsid w:val="003919B9"/>
    <w:rsid w:val="00391EAA"/>
    <w:rsid w:val="00392203"/>
    <w:rsid w:val="00392291"/>
    <w:rsid w:val="003927B5"/>
    <w:rsid w:val="003927D1"/>
    <w:rsid w:val="00393246"/>
    <w:rsid w:val="003936D8"/>
    <w:rsid w:val="00393A44"/>
    <w:rsid w:val="00394315"/>
    <w:rsid w:val="00394630"/>
    <w:rsid w:val="00394673"/>
    <w:rsid w:val="00394C36"/>
    <w:rsid w:val="003950F0"/>
    <w:rsid w:val="003951F1"/>
    <w:rsid w:val="00395492"/>
    <w:rsid w:val="00395F44"/>
    <w:rsid w:val="00396238"/>
    <w:rsid w:val="003964CA"/>
    <w:rsid w:val="00396639"/>
    <w:rsid w:val="00396654"/>
    <w:rsid w:val="003968F9"/>
    <w:rsid w:val="00396A8A"/>
    <w:rsid w:val="00396AD2"/>
    <w:rsid w:val="00396C4C"/>
    <w:rsid w:val="0039741D"/>
    <w:rsid w:val="00397474"/>
    <w:rsid w:val="00397EBD"/>
    <w:rsid w:val="003A0A10"/>
    <w:rsid w:val="003A0D6C"/>
    <w:rsid w:val="003A12A5"/>
    <w:rsid w:val="003A13B8"/>
    <w:rsid w:val="003A147F"/>
    <w:rsid w:val="003A192A"/>
    <w:rsid w:val="003A1995"/>
    <w:rsid w:val="003A2543"/>
    <w:rsid w:val="003A2C11"/>
    <w:rsid w:val="003A2CBE"/>
    <w:rsid w:val="003A2E0B"/>
    <w:rsid w:val="003A3352"/>
    <w:rsid w:val="003A341F"/>
    <w:rsid w:val="003A34C0"/>
    <w:rsid w:val="003A358A"/>
    <w:rsid w:val="003A4154"/>
    <w:rsid w:val="003A43D7"/>
    <w:rsid w:val="003A4979"/>
    <w:rsid w:val="003A4E81"/>
    <w:rsid w:val="003A4E8E"/>
    <w:rsid w:val="003A4ECF"/>
    <w:rsid w:val="003A512C"/>
    <w:rsid w:val="003A539E"/>
    <w:rsid w:val="003A53CD"/>
    <w:rsid w:val="003A5484"/>
    <w:rsid w:val="003A5E38"/>
    <w:rsid w:val="003A60AD"/>
    <w:rsid w:val="003A6173"/>
    <w:rsid w:val="003A639C"/>
    <w:rsid w:val="003A656E"/>
    <w:rsid w:val="003A679D"/>
    <w:rsid w:val="003A68D4"/>
    <w:rsid w:val="003A6A2B"/>
    <w:rsid w:val="003A6D98"/>
    <w:rsid w:val="003A6E66"/>
    <w:rsid w:val="003A71F8"/>
    <w:rsid w:val="003A7204"/>
    <w:rsid w:val="003A7404"/>
    <w:rsid w:val="003A772D"/>
    <w:rsid w:val="003A7AE5"/>
    <w:rsid w:val="003B00EA"/>
    <w:rsid w:val="003B09B8"/>
    <w:rsid w:val="003B0BC6"/>
    <w:rsid w:val="003B0D77"/>
    <w:rsid w:val="003B0E7C"/>
    <w:rsid w:val="003B16A0"/>
    <w:rsid w:val="003B2A50"/>
    <w:rsid w:val="003B2DF3"/>
    <w:rsid w:val="003B2FED"/>
    <w:rsid w:val="003B30B7"/>
    <w:rsid w:val="003B312D"/>
    <w:rsid w:val="003B37C3"/>
    <w:rsid w:val="003B39DB"/>
    <w:rsid w:val="003B4366"/>
    <w:rsid w:val="003B4377"/>
    <w:rsid w:val="003B44B1"/>
    <w:rsid w:val="003B4518"/>
    <w:rsid w:val="003B47A0"/>
    <w:rsid w:val="003B491C"/>
    <w:rsid w:val="003B4DAB"/>
    <w:rsid w:val="003B4FEC"/>
    <w:rsid w:val="003B5249"/>
    <w:rsid w:val="003B5467"/>
    <w:rsid w:val="003B5649"/>
    <w:rsid w:val="003B5CE7"/>
    <w:rsid w:val="003B61F3"/>
    <w:rsid w:val="003B68F3"/>
    <w:rsid w:val="003B6DD3"/>
    <w:rsid w:val="003B74A6"/>
    <w:rsid w:val="003B74E8"/>
    <w:rsid w:val="003B7991"/>
    <w:rsid w:val="003B7E45"/>
    <w:rsid w:val="003B7F50"/>
    <w:rsid w:val="003B7F9C"/>
    <w:rsid w:val="003C08FE"/>
    <w:rsid w:val="003C09FE"/>
    <w:rsid w:val="003C0C2F"/>
    <w:rsid w:val="003C0E13"/>
    <w:rsid w:val="003C130B"/>
    <w:rsid w:val="003C1507"/>
    <w:rsid w:val="003C1946"/>
    <w:rsid w:val="003C1E81"/>
    <w:rsid w:val="003C2087"/>
    <w:rsid w:val="003C2B43"/>
    <w:rsid w:val="003C2B5E"/>
    <w:rsid w:val="003C2D19"/>
    <w:rsid w:val="003C2E7C"/>
    <w:rsid w:val="003C318E"/>
    <w:rsid w:val="003C3246"/>
    <w:rsid w:val="003C3475"/>
    <w:rsid w:val="003C40FB"/>
    <w:rsid w:val="003C42B1"/>
    <w:rsid w:val="003C43B0"/>
    <w:rsid w:val="003C4651"/>
    <w:rsid w:val="003C49CA"/>
    <w:rsid w:val="003C4C98"/>
    <w:rsid w:val="003C59DB"/>
    <w:rsid w:val="003C5E02"/>
    <w:rsid w:val="003C5EC0"/>
    <w:rsid w:val="003C6A55"/>
    <w:rsid w:val="003C6BBF"/>
    <w:rsid w:val="003C6D59"/>
    <w:rsid w:val="003C7B86"/>
    <w:rsid w:val="003C7D91"/>
    <w:rsid w:val="003D0316"/>
    <w:rsid w:val="003D0403"/>
    <w:rsid w:val="003D0573"/>
    <w:rsid w:val="003D0C6C"/>
    <w:rsid w:val="003D20F1"/>
    <w:rsid w:val="003D21AF"/>
    <w:rsid w:val="003D24EA"/>
    <w:rsid w:val="003D25C9"/>
    <w:rsid w:val="003D2E30"/>
    <w:rsid w:val="003D304B"/>
    <w:rsid w:val="003D3299"/>
    <w:rsid w:val="003D35D2"/>
    <w:rsid w:val="003D3650"/>
    <w:rsid w:val="003D37C6"/>
    <w:rsid w:val="003D37FF"/>
    <w:rsid w:val="003D3F09"/>
    <w:rsid w:val="003D45F8"/>
    <w:rsid w:val="003D47E0"/>
    <w:rsid w:val="003D4847"/>
    <w:rsid w:val="003D4B68"/>
    <w:rsid w:val="003D53D8"/>
    <w:rsid w:val="003D5461"/>
    <w:rsid w:val="003D59E7"/>
    <w:rsid w:val="003D5FC7"/>
    <w:rsid w:val="003D62DF"/>
    <w:rsid w:val="003D6FBE"/>
    <w:rsid w:val="003D72EC"/>
    <w:rsid w:val="003D7500"/>
    <w:rsid w:val="003D7A69"/>
    <w:rsid w:val="003D7BFB"/>
    <w:rsid w:val="003E03C1"/>
    <w:rsid w:val="003E0ADC"/>
    <w:rsid w:val="003E1067"/>
    <w:rsid w:val="003E1129"/>
    <w:rsid w:val="003E11F3"/>
    <w:rsid w:val="003E17D0"/>
    <w:rsid w:val="003E1FFF"/>
    <w:rsid w:val="003E2C0D"/>
    <w:rsid w:val="003E30A1"/>
    <w:rsid w:val="003E36C7"/>
    <w:rsid w:val="003E3F10"/>
    <w:rsid w:val="003E4422"/>
    <w:rsid w:val="003E4656"/>
    <w:rsid w:val="003E4771"/>
    <w:rsid w:val="003E4794"/>
    <w:rsid w:val="003E4B86"/>
    <w:rsid w:val="003E4E5C"/>
    <w:rsid w:val="003E56E1"/>
    <w:rsid w:val="003E594A"/>
    <w:rsid w:val="003E5B03"/>
    <w:rsid w:val="003E5CF1"/>
    <w:rsid w:val="003E5EC6"/>
    <w:rsid w:val="003E6049"/>
    <w:rsid w:val="003E611D"/>
    <w:rsid w:val="003E629C"/>
    <w:rsid w:val="003E6B51"/>
    <w:rsid w:val="003E70D9"/>
    <w:rsid w:val="003E7196"/>
    <w:rsid w:val="003E732B"/>
    <w:rsid w:val="003E79D4"/>
    <w:rsid w:val="003E7A6C"/>
    <w:rsid w:val="003E7DF5"/>
    <w:rsid w:val="003E7E4E"/>
    <w:rsid w:val="003F00B9"/>
    <w:rsid w:val="003F027C"/>
    <w:rsid w:val="003F0658"/>
    <w:rsid w:val="003F0A44"/>
    <w:rsid w:val="003F0EA7"/>
    <w:rsid w:val="003F0F3B"/>
    <w:rsid w:val="003F1BE2"/>
    <w:rsid w:val="003F20E2"/>
    <w:rsid w:val="003F2118"/>
    <w:rsid w:val="003F2C1A"/>
    <w:rsid w:val="003F2CAB"/>
    <w:rsid w:val="003F30AB"/>
    <w:rsid w:val="003F3569"/>
    <w:rsid w:val="003F3839"/>
    <w:rsid w:val="003F384D"/>
    <w:rsid w:val="003F3873"/>
    <w:rsid w:val="003F3AE4"/>
    <w:rsid w:val="003F3CCA"/>
    <w:rsid w:val="003F3F13"/>
    <w:rsid w:val="003F4005"/>
    <w:rsid w:val="003F401F"/>
    <w:rsid w:val="003F4054"/>
    <w:rsid w:val="003F47FB"/>
    <w:rsid w:val="003F498C"/>
    <w:rsid w:val="003F5298"/>
    <w:rsid w:val="003F5906"/>
    <w:rsid w:val="003F5AC1"/>
    <w:rsid w:val="003F5B76"/>
    <w:rsid w:val="003F5E04"/>
    <w:rsid w:val="003F6208"/>
    <w:rsid w:val="003F6B03"/>
    <w:rsid w:val="003F7B23"/>
    <w:rsid w:val="003F7B24"/>
    <w:rsid w:val="003F7B80"/>
    <w:rsid w:val="003F7B94"/>
    <w:rsid w:val="003F7D43"/>
    <w:rsid w:val="0040087E"/>
    <w:rsid w:val="004010BF"/>
    <w:rsid w:val="00401112"/>
    <w:rsid w:val="0040113A"/>
    <w:rsid w:val="0040123E"/>
    <w:rsid w:val="004017AF"/>
    <w:rsid w:val="004018A1"/>
    <w:rsid w:val="00402588"/>
    <w:rsid w:val="0040288E"/>
    <w:rsid w:val="00402E2A"/>
    <w:rsid w:val="00404E61"/>
    <w:rsid w:val="0040521D"/>
    <w:rsid w:val="0040524A"/>
    <w:rsid w:val="00405BB4"/>
    <w:rsid w:val="004060B1"/>
    <w:rsid w:val="004062F9"/>
    <w:rsid w:val="004063AE"/>
    <w:rsid w:val="004063D6"/>
    <w:rsid w:val="004070B9"/>
    <w:rsid w:val="004070C3"/>
    <w:rsid w:val="00407644"/>
    <w:rsid w:val="004078FD"/>
    <w:rsid w:val="00407DC9"/>
    <w:rsid w:val="0041005A"/>
    <w:rsid w:val="004102F4"/>
    <w:rsid w:val="0041072C"/>
    <w:rsid w:val="004107B3"/>
    <w:rsid w:val="004107EE"/>
    <w:rsid w:val="004125A9"/>
    <w:rsid w:val="004125D8"/>
    <w:rsid w:val="00412A29"/>
    <w:rsid w:val="00412ADC"/>
    <w:rsid w:val="004130D0"/>
    <w:rsid w:val="00413B26"/>
    <w:rsid w:val="00414263"/>
    <w:rsid w:val="00414385"/>
    <w:rsid w:val="0041474D"/>
    <w:rsid w:val="00414D09"/>
    <w:rsid w:val="0041501F"/>
    <w:rsid w:val="0041528A"/>
    <w:rsid w:val="00415311"/>
    <w:rsid w:val="00415312"/>
    <w:rsid w:val="0041538C"/>
    <w:rsid w:val="004154F6"/>
    <w:rsid w:val="00415F4A"/>
    <w:rsid w:val="0041602B"/>
    <w:rsid w:val="004164F4"/>
    <w:rsid w:val="004168DB"/>
    <w:rsid w:val="004168EB"/>
    <w:rsid w:val="00416EEE"/>
    <w:rsid w:val="00416FA0"/>
    <w:rsid w:val="0041722E"/>
    <w:rsid w:val="004174BF"/>
    <w:rsid w:val="0041772B"/>
    <w:rsid w:val="00417833"/>
    <w:rsid w:val="00417889"/>
    <w:rsid w:val="00420035"/>
    <w:rsid w:val="0042021F"/>
    <w:rsid w:val="00420481"/>
    <w:rsid w:val="00420579"/>
    <w:rsid w:val="00420F4B"/>
    <w:rsid w:val="004210D0"/>
    <w:rsid w:val="00421176"/>
    <w:rsid w:val="0042132E"/>
    <w:rsid w:val="004214C4"/>
    <w:rsid w:val="004218DB"/>
    <w:rsid w:val="00421B0D"/>
    <w:rsid w:val="00421D47"/>
    <w:rsid w:val="00421E29"/>
    <w:rsid w:val="00422B1F"/>
    <w:rsid w:val="004236D4"/>
    <w:rsid w:val="004244CB"/>
    <w:rsid w:val="00424749"/>
    <w:rsid w:val="004247E1"/>
    <w:rsid w:val="00424996"/>
    <w:rsid w:val="00424B2B"/>
    <w:rsid w:val="00425130"/>
    <w:rsid w:val="00425185"/>
    <w:rsid w:val="00425BBC"/>
    <w:rsid w:val="00425E3D"/>
    <w:rsid w:val="00425E67"/>
    <w:rsid w:val="00425F96"/>
    <w:rsid w:val="004274AA"/>
    <w:rsid w:val="004279B7"/>
    <w:rsid w:val="00427B11"/>
    <w:rsid w:val="004303E4"/>
    <w:rsid w:val="00430875"/>
    <w:rsid w:val="0043093D"/>
    <w:rsid w:val="00430CF1"/>
    <w:rsid w:val="00431069"/>
    <w:rsid w:val="00431F92"/>
    <w:rsid w:val="004320E7"/>
    <w:rsid w:val="00432133"/>
    <w:rsid w:val="004329F5"/>
    <w:rsid w:val="004331C1"/>
    <w:rsid w:val="00433208"/>
    <w:rsid w:val="00433593"/>
    <w:rsid w:val="00433909"/>
    <w:rsid w:val="00433AC8"/>
    <w:rsid w:val="00434AE9"/>
    <w:rsid w:val="00434B8E"/>
    <w:rsid w:val="00434E7B"/>
    <w:rsid w:val="00435339"/>
    <w:rsid w:val="004354DF"/>
    <w:rsid w:val="004370C6"/>
    <w:rsid w:val="004371BF"/>
    <w:rsid w:val="00437D69"/>
    <w:rsid w:val="00437F43"/>
    <w:rsid w:val="0044032B"/>
    <w:rsid w:val="00440339"/>
    <w:rsid w:val="00440998"/>
    <w:rsid w:val="004409BA"/>
    <w:rsid w:val="00440AAD"/>
    <w:rsid w:val="00440F87"/>
    <w:rsid w:val="0044114F"/>
    <w:rsid w:val="00441491"/>
    <w:rsid w:val="004414DB"/>
    <w:rsid w:val="00441BE7"/>
    <w:rsid w:val="00441C09"/>
    <w:rsid w:val="0044204C"/>
    <w:rsid w:val="00442174"/>
    <w:rsid w:val="00442384"/>
    <w:rsid w:val="00442453"/>
    <w:rsid w:val="00442633"/>
    <w:rsid w:val="00442843"/>
    <w:rsid w:val="00442C52"/>
    <w:rsid w:val="00442D9E"/>
    <w:rsid w:val="0044346D"/>
    <w:rsid w:val="00443A4F"/>
    <w:rsid w:val="00443FEE"/>
    <w:rsid w:val="0044427E"/>
    <w:rsid w:val="00444EF8"/>
    <w:rsid w:val="00445041"/>
    <w:rsid w:val="00445116"/>
    <w:rsid w:val="004452BD"/>
    <w:rsid w:val="0044531C"/>
    <w:rsid w:val="004459BE"/>
    <w:rsid w:val="00445B43"/>
    <w:rsid w:val="00445E9B"/>
    <w:rsid w:val="00446350"/>
    <w:rsid w:val="00446456"/>
    <w:rsid w:val="00446690"/>
    <w:rsid w:val="00447803"/>
    <w:rsid w:val="00447BC1"/>
    <w:rsid w:val="00447CE3"/>
    <w:rsid w:val="00447EA5"/>
    <w:rsid w:val="00447EC6"/>
    <w:rsid w:val="004501C6"/>
    <w:rsid w:val="00450246"/>
    <w:rsid w:val="0045076C"/>
    <w:rsid w:val="004508D1"/>
    <w:rsid w:val="0045116F"/>
    <w:rsid w:val="004511BD"/>
    <w:rsid w:val="004512B8"/>
    <w:rsid w:val="004514A8"/>
    <w:rsid w:val="00451664"/>
    <w:rsid w:val="00451E6C"/>
    <w:rsid w:val="00452028"/>
    <w:rsid w:val="004524B9"/>
    <w:rsid w:val="004527B7"/>
    <w:rsid w:val="00452B67"/>
    <w:rsid w:val="00453465"/>
    <w:rsid w:val="00453C5B"/>
    <w:rsid w:val="00454B33"/>
    <w:rsid w:val="0045525B"/>
    <w:rsid w:val="0045531B"/>
    <w:rsid w:val="0045535D"/>
    <w:rsid w:val="00455706"/>
    <w:rsid w:val="004559CC"/>
    <w:rsid w:val="00455D38"/>
    <w:rsid w:val="00455F39"/>
    <w:rsid w:val="0045611C"/>
    <w:rsid w:val="0045618A"/>
    <w:rsid w:val="004562A9"/>
    <w:rsid w:val="0045677F"/>
    <w:rsid w:val="00456C45"/>
    <w:rsid w:val="00456E3C"/>
    <w:rsid w:val="004575B7"/>
    <w:rsid w:val="00457A95"/>
    <w:rsid w:val="00457C20"/>
    <w:rsid w:val="00457FAD"/>
    <w:rsid w:val="0046019B"/>
    <w:rsid w:val="004602D4"/>
    <w:rsid w:val="0046033E"/>
    <w:rsid w:val="00460AD3"/>
    <w:rsid w:val="00461EBD"/>
    <w:rsid w:val="004622A4"/>
    <w:rsid w:val="004624B6"/>
    <w:rsid w:val="004627EE"/>
    <w:rsid w:val="00462A06"/>
    <w:rsid w:val="00462C92"/>
    <w:rsid w:val="00462D0F"/>
    <w:rsid w:val="00462E9C"/>
    <w:rsid w:val="004641C2"/>
    <w:rsid w:val="00464752"/>
    <w:rsid w:val="00466468"/>
    <w:rsid w:val="0046724B"/>
    <w:rsid w:val="0046731B"/>
    <w:rsid w:val="00467497"/>
    <w:rsid w:val="0046753C"/>
    <w:rsid w:val="00467693"/>
    <w:rsid w:val="004706FA"/>
    <w:rsid w:val="00470826"/>
    <w:rsid w:val="00470A69"/>
    <w:rsid w:val="00470C61"/>
    <w:rsid w:val="004710C0"/>
    <w:rsid w:val="004712F4"/>
    <w:rsid w:val="0047143F"/>
    <w:rsid w:val="00471530"/>
    <w:rsid w:val="00471644"/>
    <w:rsid w:val="00471797"/>
    <w:rsid w:val="00471AF9"/>
    <w:rsid w:val="00471D4F"/>
    <w:rsid w:val="00471E66"/>
    <w:rsid w:val="00471F20"/>
    <w:rsid w:val="00471F29"/>
    <w:rsid w:val="00472AED"/>
    <w:rsid w:val="00472B51"/>
    <w:rsid w:val="00472F23"/>
    <w:rsid w:val="00473849"/>
    <w:rsid w:val="00474349"/>
    <w:rsid w:val="004749F4"/>
    <w:rsid w:val="00474D4E"/>
    <w:rsid w:val="00474EE2"/>
    <w:rsid w:val="00475175"/>
    <w:rsid w:val="004752D4"/>
    <w:rsid w:val="004755B7"/>
    <w:rsid w:val="004757C8"/>
    <w:rsid w:val="00475A0D"/>
    <w:rsid w:val="00475A3F"/>
    <w:rsid w:val="00475C79"/>
    <w:rsid w:val="00476248"/>
    <w:rsid w:val="00476405"/>
    <w:rsid w:val="004767D0"/>
    <w:rsid w:val="00476ECD"/>
    <w:rsid w:val="00476ED8"/>
    <w:rsid w:val="00477868"/>
    <w:rsid w:val="00477CB9"/>
    <w:rsid w:val="00477EF2"/>
    <w:rsid w:val="00480468"/>
    <w:rsid w:val="00480560"/>
    <w:rsid w:val="004807C5"/>
    <w:rsid w:val="004809C3"/>
    <w:rsid w:val="00480D12"/>
    <w:rsid w:val="00480D97"/>
    <w:rsid w:val="004812D2"/>
    <w:rsid w:val="00481A90"/>
    <w:rsid w:val="00481D51"/>
    <w:rsid w:val="00481E16"/>
    <w:rsid w:val="00481F11"/>
    <w:rsid w:val="004821FF"/>
    <w:rsid w:val="00482A70"/>
    <w:rsid w:val="00482D41"/>
    <w:rsid w:val="0048354A"/>
    <w:rsid w:val="00483639"/>
    <w:rsid w:val="004836AD"/>
    <w:rsid w:val="00483B6F"/>
    <w:rsid w:val="00484A7B"/>
    <w:rsid w:val="00484C23"/>
    <w:rsid w:val="00484D3C"/>
    <w:rsid w:val="0048506C"/>
    <w:rsid w:val="004851C9"/>
    <w:rsid w:val="00485359"/>
    <w:rsid w:val="004853CB"/>
    <w:rsid w:val="004857E2"/>
    <w:rsid w:val="004859A1"/>
    <w:rsid w:val="00485A74"/>
    <w:rsid w:val="00485DDC"/>
    <w:rsid w:val="00485EFA"/>
    <w:rsid w:val="00485EFC"/>
    <w:rsid w:val="004860F5"/>
    <w:rsid w:val="0048640B"/>
    <w:rsid w:val="00486676"/>
    <w:rsid w:val="0048668F"/>
    <w:rsid w:val="00486AB7"/>
    <w:rsid w:val="00486C5F"/>
    <w:rsid w:val="004872B7"/>
    <w:rsid w:val="0048765B"/>
    <w:rsid w:val="0048787B"/>
    <w:rsid w:val="00487A76"/>
    <w:rsid w:val="00487A7E"/>
    <w:rsid w:val="00487B85"/>
    <w:rsid w:val="004900E3"/>
    <w:rsid w:val="00490310"/>
    <w:rsid w:val="0049041E"/>
    <w:rsid w:val="00490780"/>
    <w:rsid w:val="00490849"/>
    <w:rsid w:val="00490B81"/>
    <w:rsid w:val="00490EA2"/>
    <w:rsid w:val="004910AF"/>
    <w:rsid w:val="00491132"/>
    <w:rsid w:val="004917D2"/>
    <w:rsid w:val="00491BAA"/>
    <w:rsid w:val="004920EC"/>
    <w:rsid w:val="00492430"/>
    <w:rsid w:val="0049269D"/>
    <w:rsid w:val="00492795"/>
    <w:rsid w:val="004927CA"/>
    <w:rsid w:val="004928AB"/>
    <w:rsid w:val="00492910"/>
    <w:rsid w:val="00492F0F"/>
    <w:rsid w:val="00493017"/>
    <w:rsid w:val="0049316E"/>
    <w:rsid w:val="00493BA9"/>
    <w:rsid w:val="00493EAC"/>
    <w:rsid w:val="00493F21"/>
    <w:rsid w:val="00494109"/>
    <w:rsid w:val="00494235"/>
    <w:rsid w:val="004943DF"/>
    <w:rsid w:val="00494600"/>
    <w:rsid w:val="004946A7"/>
    <w:rsid w:val="00494A20"/>
    <w:rsid w:val="00494A91"/>
    <w:rsid w:val="00494B54"/>
    <w:rsid w:val="00494C37"/>
    <w:rsid w:val="004953EC"/>
    <w:rsid w:val="00495452"/>
    <w:rsid w:val="00495556"/>
    <w:rsid w:val="00495676"/>
    <w:rsid w:val="00495FD4"/>
    <w:rsid w:val="004960E3"/>
    <w:rsid w:val="0049667D"/>
    <w:rsid w:val="00496ACB"/>
    <w:rsid w:val="00496B1E"/>
    <w:rsid w:val="00496CAB"/>
    <w:rsid w:val="00496DCB"/>
    <w:rsid w:val="00497538"/>
    <w:rsid w:val="00497901"/>
    <w:rsid w:val="004A0356"/>
    <w:rsid w:val="004A05B6"/>
    <w:rsid w:val="004A08C6"/>
    <w:rsid w:val="004A0979"/>
    <w:rsid w:val="004A0B23"/>
    <w:rsid w:val="004A1A70"/>
    <w:rsid w:val="004A2124"/>
    <w:rsid w:val="004A2249"/>
    <w:rsid w:val="004A22C0"/>
    <w:rsid w:val="004A251E"/>
    <w:rsid w:val="004A255F"/>
    <w:rsid w:val="004A283B"/>
    <w:rsid w:val="004A28DF"/>
    <w:rsid w:val="004A2A9F"/>
    <w:rsid w:val="004A2E35"/>
    <w:rsid w:val="004A382D"/>
    <w:rsid w:val="004A39CD"/>
    <w:rsid w:val="004A3AE3"/>
    <w:rsid w:val="004A3EAC"/>
    <w:rsid w:val="004A4A75"/>
    <w:rsid w:val="004A4AF8"/>
    <w:rsid w:val="004A4D62"/>
    <w:rsid w:val="004A5293"/>
    <w:rsid w:val="004A5B0A"/>
    <w:rsid w:val="004A6838"/>
    <w:rsid w:val="004A6947"/>
    <w:rsid w:val="004A69F1"/>
    <w:rsid w:val="004A6D52"/>
    <w:rsid w:val="004A6E69"/>
    <w:rsid w:val="004A74D9"/>
    <w:rsid w:val="004A7E83"/>
    <w:rsid w:val="004A7F7A"/>
    <w:rsid w:val="004B05D1"/>
    <w:rsid w:val="004B09C3"/>
    <w:rsid w:val="004B09C4"/>
    <w:rsid w:val="004B09FB"/>
    <w:rsid w:val="004B0FA6"/>
    <w:rsid w:val="004B11A7"/>
    <w:rsid w:val="004B1489"/>
    <w:rsid w:val="004B1D1F"/>
    <w:rsid w:val="004B2362"/>
    <w:rsid w:val="004B23D3"/>
    <w:rsid w:val="004B23D6"/>
    <w:rsid w:val="004B24D2"/>
    <w:rsid w:val="004B25C8"/>
    <w:rsid w:val="004B2857"/>
    <w:rsid w:val="004B2879"/>
    <w:rsid w:val="004B3191"/>
    <w:rsid w:val="004B31A6"/>
    <w:rsid w:val="004B3354"/>
    <w:rsid w:val="004B3771"/>
    <w:rsid w:val="004B3A33"/>
    <w:rsid w:val="004B3C5C"/>
    <w:rsid w:val="004B3F9A"/>
    <w:rsid w:val="004B42E7"/>
    <w:rsid w:val="004B43C4"/>
    <w:rsid w:val="004B481A"/>
    <w:rsid w:val="004B48FC"/>
    <w:rsid w:val="004B4B3E"/>
    <w:rsid w:val="004B4E05"/>
    <w:rsid w:val="004B4F48"/>
    <w:rsid w:val="004B4FEC"/>
    <w:rsid w:val="004B51D4"/>
    <w:rsid w:val="004B524C"/>
    <w:rsid w:val="004B5369"/>
    <w:rsid w:val="004B556D"/>
    <w:rsid w:val="004B55A4"/>
    <w:rsid w:val="004B589F"/>
    <w:rsid w:val="004B59ED"/>
    <w:rsid w:val="004B59FF"/>
    <w:rsid w:val="004B5D3D"/>
    <w:rsid w:val="004B5F60"/>
    <w:rsid w:val="004B6075"/>
    <w:rsid w:val="004B6449"/>
    <w:rsid w:val="004B6644"/>
    <w:rsid w:val="004B6741"/>
    <w:rsid w:val="004B69D6"/>
    <w:rsid w:val="004B6A29"/>
    <w:rsid w:val="004B6E88"/>
    <w:rsid w:val="004B726F"/>
    <w:rsid w:val="004B7364"/>
    <w:rsid w:val="004B7641"/>
    <w:rsid w:val="004B773A"/>
    <w:rsid w:val="004B7A21"/>
    <w:rsid w:val="004B7F39"/>
    <w:rsid w:val="004B7FB6"/>
    <w:rsid w:val="004C00FA"/>
    <w:rsid w:val="004C01FF"/>
    <w:rsid w:val="004C0426"/>
    <w:rsid w:val="004C047E"/>
    <w:rsid w:val="004C0E96"/>
    <w:rsid w:val="004C14CF"/>
    <w:rsid w:val="004C1B63"/>
    <w:rsid w:val="004C1EA7"/>
    <w:rsid w:val="004C1F15"/>
    <w:rsid w:val="004C1F25"/>
    <w:rsid w:val="004C2C52"/>
    <w:rsid w:val="004C2F02"/>
    <w:rsid w:val="004C325A"/>
    <w:rsid w:val="004C33F2"/>
    <w:rsid w:val="004C3566"/>
    <w:rsid w:val="004C37BB"/>
    <w:rsid w:val="004C3C3E"/>
    <w:rsid w:val="004C3CBF"/>
    <w:rsid w:val="004C4232"/>
    <w:rsid w:val="004C4558"/>
    <w:rsid w:val="004C4732"/>
    <w:rsid w:val="004C4E1F"/>
    <w:rsid w:val="004C528B"/>
    <w:rsid w:val="004C592D"/>
    <w:rsid w:val="004C5CE6"/>
    <w:rsid w:val="004C6049"/>
    <w:rsid w:val="004C62C0"/>
    <w:rsid w:val="004C6A38"/>
    <w:rsid w:val="004C6A7F"/>
    <w:rsid w:val="004C7028"/>
    <w:rsid w:val="004C706E"/>
    <w:rsid w:val="004C7241"/>
    <w:rsid w:val="004C7572"/>
    <w:rsid w:val="004C79E2"/>
    <w:rsid w:val="004C7B26"/>
    <w:rsid w:val="004C7DD2"/>
    <w:rsid w:val="004D00F7"/>
    <w:rsid w:val="004D02E8"/>
    <w:rsid w:val="004D038D"/>
    <w:rsid w:val="004D0961"/>
    <w:rsid w:val="004D096E"/>
    <w:rsid w:val="004D0C66"/>
    <w:rsid w:val="004D0DFB"/>
    <w:rsid w:val="004D0E68"/>
    <w:rsid w:val="004D1241"/>
    <w:rsid w:val="004D1299"/>
    <w:rsid w:val="004D1638"/>
    <w:rsid w:val="004D1853"/>
    <w:rsid w:val="004D1F31"/>
    <w:rsid w:val="004D2CDF"/>
    <w:rsid w:val="004D3571"/>
    <w:rsid w:val="004D35AD"/>
    <w:rsid w:val="004D4074"/>
    <w:rsid w:val="004D43D3"/>
    <w:rsid w:val="004D4459"/>
    <w:rsid w:val="004D4AC4"/>
    <w:rsid w:val="004D4BC8"/>
    <w:rsid w:val="004D4C47"/>
    <w:rsid w:val="004D5812"/>
    <w:rsid w:val="004D5987"/>
    <w:rsid w:val="004D59E9"/>
    <w:rsid w:val="004D5A65"/>
    <w:rsid w:val="004D5CB9"/>
    <w:rsid w:val="004D5F26"/>
    <w:rsid w:val="004D5FA5"/>
    <w:rsid w:val="004D683E"/>
    <w:rsid w:val="004D69AC"/>
    <w:rsid w:val="004D6F1F"/>
    <w:rsid w:val="004D7648"/>
    <w:rsid w:val="004D777B"/>
    <w:rsid w:val="004D7CBF"/>
    <w:rsid w:val="004E03FB"/>
    <w:rsid w:val="004E06D3"/>
    <w:rsid w:val="004E19C6"/>
    <w:rsid w:val="004E1B54"/>
    <w:rsid w:val="004E1C3A"/>
    <w:rsid w:val="004E2108"/>
    <w:rsid w:val="004E2127"/>
    <w:rsid w:val="004E2487"/>
    <w:rsid w:val="004E24F9"/>
    <w:rsid w:val="004E271B"/>
    <w:rsid w:val="004E2830"/>
    <w:rsid w:val="004E28A8"/>
    <w:rsid w:val="004E32C8"/>
    <w:rsid w:val="004E35D4"/>
    <w:rsid w:val="004E36DB"/>
    <w:rsid w:val="004E394B"/>
    <w:rsid w:val="004E4458"/>
    <w:rsid w:val="004E470E"/>
    <w:rsid w:val="004E4CA1"/>
    <w:rsid w:val="004E4E15"/>
    <w:rsid w:val="004E4FDD"/>
    <w:rsid w:val="004E5090"/>
    <w:rsid w:val="004E544C"/>
    <w:rsid w:val="004E575B"/>
    <w:rsid w:val="004E6253"/>
    <w:rsid w:val="004E6A7A"/>
    <w:rsid w:val="004E6C51"/>
    <w:rsid w:val="004E6F97"/>
    <w:rsid w:val="004E7A9A"/>
    <w:rsid w:val="004F0551"/>
    <w:rsid w:val="004F06EA"/>
    <w:rsid w:val="004F1B81"/>
    <w:rsid w:val="004F1CA5"/>
    <w:rsid w:val="004F2086"/>
    <w:rsid w:val="004F21E0"/>
    <w:rsid w:val="004F236A"/>
    <w:rsid w:val="004F27CF"/>
    <w:rsid w:val="004F2A41"/>
    <w:rsid w:val="004F2AF7"/>
    <w:rsid w:val="004F2C4C"/>
    <w:rsid w:val="004F2C66"/>
    <w:rsid w:val="004F2D73"/>
    <w:rsid w:val="004F2EF2"/>
    <w:rsid w:val="004F30E8"/>
    <w:rsid w:val="004F30ED"/>
    <w:rsid w:val="004F32EE"/>
    <w:rsid w:val="004F3C7C"/>
    <w:rsid w:val="004F3CDB"/>
    <w:rsid w:val="004F4193"/>
    <w:rsid w:val="004F41AB"/>
    <w:rsid w:val="004F5109"/>
    <w:rsid w:val="004F52D4"/>
    <w:rsid w:val="004F541A"/>
    <w:rsid w:val="004F570C"/>
    <w:rsid w:val="004F5C08"/>
    <w:rsid w:val="004F64BB"/>
    <w:rsid w:val="004F68EC"/>
    <w:rsid w:val="004F716B"/>
    <w:rsid w:val="004F72D0"/>
    <w:rsid w:val="004F7395"/>
    <w:rsid w:val="004F7650"/>
    <w:rsid w:val="004F76E2"/>
    <w:rsid w:val="004F77B4"/>
    <w:rsid w:val="004F7D6E"/>
    <w:rsid w:val="0050047C"/>
    <w:rsid w:val="00500FDE"/>
    <w:rsid w:val="005019CA"/>
    <w:rsid w:val="005027D7"/>
    <w:rsid w:val="00502829"/>
    <w:rsid w:val="00502FDE"/>
    <w:rsid w:val="00503513"/>
    <w:rsid w:val="005039DB"/>
    <w:rsid w:val="00503E1F"/>
    <w:rsid w:val="00504443"/>
    <w:rsid w:val="00504A74"/>
    <w:rsid w:val="0050528A"/>
    <w:rsid w:val="0050550A"/>
    <w:rsid w:val="005057D2"/>
    <w:rsid w:val="00505C32"/>
    <w:rsid w:val="00505DFD"/>
    <w:rsid w:val="005064D2"/>
    <w:rsid w:val="00506915"/>
    <w:rsid w:val="00506B2F"/>
    <w:rsid w:val="00506DC6"/>
    <w:rsid w:val="00506E5C"/>
    <w:rsid w:val="00506E66"/>
    <w:rsid w:val="005075B8"/>
    <w:rsid w:val="00510049"/>
    <w:rsid w:val="0051013A"/>
    <w:rsid w:val="005102ED"/>
    <w:rsid w:val="00510540"/>
    <w:rsid w:val="00510650"/>
    <w:rsid w:val="00510880"/>
    <w:rsid w:val="00510927"/>
    <w:rsid w:val="0051137F"/>
    <w:rsid w:val="00511576"/>
    <w:rsid w:val="005115D6"/>
    <w:rsid w:val="0051169B"/>
    <w:rsid w:val="00511CCE"/>
    <w:rsid w:val="00511EA2"/>
    <w:rsid w:val="0051208F"/>
    <w:rsid w:val="00512653"/>
    <w:rsid w:val="00512A18"/>
    <w:rsid w:val="00512A70"/>
    <w:rsid w:val="00512AC1"/>
    <w:rsid w:val="00512C1B"/>
    <w:rsid w:val="00512D48"/>
    <w:rsid w:val="005130C3"/>
    <w:rsid w:val="00513106"/>
    <w:rsid w:val="005133D3"/>
    <w:rsid w:val="00513808"/>
    <w:rsid w:val="005139EB"/>
    <w:rsid w:val="00513BB9"/>
    <w:rsid w:val="00513D4C"/>
    <w:rsid w:val="005140AF"/>
    <w:rsid w:val="0051423D"/>
    <w:rsid w:val="0051452F"/>
    <w:rsid w:val="0051468F"/>
    <w:rsid w:val="005147DD"/>
    <w:rsid w:val="00514900"/>
    <w:rsid w:val="00514EB8"/>
    <w:rsid w:val="0051622B"/>
    <w:rsid w:val="00516288"/>
    <w:rsid w:val="00516522"/>
    <w:rsid w:val="0051673C"/>
    <w:rsid w:val="005167CB"/>
    <w:rsid w:val="0051684F"/>
    <w:rsid w:val="00516F75"/>
    <w:rsid w:val="005175B8"/>
    <w:rsid w:val="0051775F"/>
    <w:rsid w:val="00517B5E"/>
    <w:rsid w:val="005200E7"/>
    <w:rsid w:val="0052014E"/>
    <w:rsid w:val="00520394"/>
    <w:rsid w:val="00520842"/>
    <w:rsid w:val="005211B6"/>
    <w:rsid w:val="00521505"/>
    <w:rsid w:val="00521D36"/>
    <w:rsid w:val="005225FF"/>
    <w:rsid w:val="005226E5"/>
    <w:rsid w:val="005229CB"/>
    <w:rsid w:val="00522D0D"/>
    <w:rsid w:val="00523900"/>
    <w:rsid w:val="00523E1B"/>
    <w:rsid w:val="00523EB4"/>
    <w:rsid w:val="00524486"/>
    <w:rsid w:val="00524876"/>
    <w:rsid w:val="00524CB1"/>
    <w:rsid w:val="0052524E"/>
    <w:rsid w:val="0052539D"/>
    <w:rsid w:val="005257C9"/>
    <w:rsid w:val="00525918"/>
    <w:rsid w:val="005259DC"/>
    <w:rsid w:val="005262F7"/>
    <w:rsid w:val="00526304"/>
    <w:rsid w:val="00526466"/>
    <w:rsid w:val="00526B4B"/>
    <w:rsid w:val="00527509"/>
    <w:rsid w:val="0053053C"/>
    <w:rsid w:val="00530851"/>
    <w:rsid w:val="00530A27"/>
    <w:rsid w:val="00531260"/>
    <w:rsid w:val="00531430"/>
    <w:rsid w:val="0053154B"/>
    <w:rsid w:val="00531999"/>
    <w:rsid w:val="00532154"/>
    <w:rsid w:val="00532159"/>
    <w:rsid w:val="00532493"/>
    <w:rsid w:val="00532607"/>
    <w:rsid w:val="005329FA"/>
    <w:rsid w:val="00532AA0"/>
    <w:rsid w:val="00532C20"/>
    <w:rsid w:val="00532F1F"/>
    <w:rsid w:val="005334A7"/>
    <w:rsid w:val="00533690"/>
    <w:rsid w:val="00533A62"/>
    <w:rsid w:val="00534502"/>
    <w:rsid w:val="00534C4C"/>
    <w:rsid w:val="00535AEF"/>
    <w:rsid w:val="00535BF5"/>
    <w:rsid w:val="00535E9D"/>
    <w:rsid w:val="005361AA"/>
    <w:rsid w:val="00536242"/>
    <w:rsid w:val="0053651E"/>
    <w:rsid w:val="0053728C"/>
    <w:rsid w:val="00537301"/>
    <w:rsid w:val="005378D7"/>
    <w:rsid w:val="00537AF1"/>
    <w:rsid w:val="00537E9A"/>
    <w:rsid w:val="005401BB"/>
    <w:rsid w:val="00541008"/>
    <w:rsid w:val="00541179"/>
    <w:rsid w:val="00541478"/>
    <w:rsid w:val="00541584"/>
    <w:rsid w:val="00541A2F"/>
    <w:rsid w:val="00541B28"/>
    <w:rsid w:val="00541B84"/>
    <w:rsid w:val="00541FCE"/>
    <w:rsid w:val="005428CB"/>
    <w:rsid w:val="00542CDF"/>
    <w:rsid w:val="00542E74"/>
    <w:rsid w:val="00543036"/>
    <w:rsid w:val="005431E7"/>
    <w:rsid w:val="00543807"/>
    <w:rsid w:val="00543988"/>
    <w:rsid w:val="00543E18"/>
    <w:rsid w:val="00544DDD"/>
    <w:rsid w:val="00544F62"/>
    <w:rsid w:val="005451CB"/>
    <w:rsid w:val="005457D8"/>
    <w:rsid w:val="0054584D"/>
    <w:rsid w:val="00545C85"/>
    <w:rsid w:val="00546014"/>
    <w:rsid w:val="0054608E"/>
    <w:rsid w:val="005462E1"/>
    <w:rsid w:val="0054661C"/>
    <w:rsid w:val="005466BF"/>
    <w:rsid w:val="00546738"/>
    <w:rsid w:val="00546AD0"/>
    <w:rsid w:val="00546ADB"/>
    <w:rsid w:val="005476BD"/>
    <w:rsid w:val="00547983"/>
    <w:rsid w:val="00547AD7"/>
    <w:rsid w:val="00547AE0"/>
    <w:rsid w:val="00547BF7"/>
    <w:rsid w:val="00547F9B"/>
    <w:rsid w:val="005500CC"/>
    <w:rsid w:val="0055116C"/>
    <w:rsid w:val="0055136B"/>
    <w:rsid w:val="0055163B"/>
    <w:rsid w:val="00551D8D"/>
    <w:rsid w:val="00552FEF"/>
    <w:rsid w:val="0055312C"/>
    <w:rsid w:val="005534B0"/>
    <w:rsid w:val="005537F9"/>
    <w:rsid w:val="00553CC8"/>
    <w:rsid w:val="00553E83"/>
    <w:rsid w:val="005542B1"/>
    <w:rsid w:val="00554442"/>
    <w:rsid w:val="005544D0"/>
    <w:rsid w:val="0055485D"/>
    <w:rsid w:val="005549ED"/>
    <w:rsid w:val="00554B73"/>
    <w:rsid w:val="00554CBD"/>
    <w:rsid w:val="00554D35"/>
    <w:rsid w:val="005550E8"/>
    <w:rsid w:val="00555180"/>
    <w:rsid w:val="00555256"/>
    <w:rsid w:val="00555370"/>
    <w:rsid w:val="00555FCC"/>
    <w:rsid w:val="0055609A"/>
    <w:rsid w:val="00556333"/>
    <w:rsid w:val="005563B1"/>
    <w:rsid w:val="00556615"/>
    <w:rsid w:val="00556993"/>
    <w:rsid w:val="00556D44"/>
    <w:rsid w:val="005576D3"/>
    <w:rsid w:val="005578F1"/>
    <w:rsid w:val="005579D4"/>
    <w:rsid w:val="0056070F"/>
    <w:rsid w:val="00560AD7"/>
    <w:rsid w:val="00560B26"/>
    <w:rsid w:val="00560E38"/>
    <w:rsid w:val="00560E6B"/>
    <w:rsid w:val="00560E8D"/>
    <w:rsid w:val="005610BD"/>
    <w:rsid w:val="00561109"/>
    <w:rsid w:val="00561A00"/>
    <w:rsid w:val="00561ED0"/>
    <w:rsid w:val="00561F53"/>
    <w:rsid w:val="00561FED"/>
    <w:rsid w:val="00562248"/>
    <w:rsid w:val="005627F0"/>
    <w:rsid w:val="00562A6E"/>
    <w:rsid w:val="00562E7D"/>
    <w:rsid w:val="00562F1E"/>
    <w:rsid w:val="005634F8"/>
    <w:rsid w:val="00563916"/>
    <w:rsid w:val="00563B43"/>
    <w:rsid w:val="00563D8B"/>
    <w:rsid w:val="005641F8"/>
    <w:rsid w:val="00564569"/>
    <w:rsid w:val="00564947"/>
    <w:rsid w:val="0056509C"/>
    <w:rsid w:val="00565959"/>
    <w:rsid w:val="00565A37"/>
    <w:rsid w:val="0056664E"/>
    <w:rsid w:val="0056692B"/>
    <w:rsid w:val="0056722F"/>
    <w:rsid w:val="00567355"/>
    <w:rsid w:val="0056749A"/>
    <w:rsid w:val="005679D7"/>
    <w:rsid w:val="00567EBC"/>
    <w:rsid w:val="0057005B"/>
    <w:rsid w:val="00570114"/>
    <w:rsid w:val="0057048C"/>
    <w:rsid w:val="00570A97"/>
    <w:rsid w:val="00571052"/>
    <w:rsid w:val="00571181"/>
    <w:rsid w:val="00571512"/>
    <w:rsid w:val="00571552"/>
    <w:rsid w:val="00571587"/>
    <w:rsid w:val="0057179C"/>
    <w:rsid w:val="005718C3"/>
    <w:rsid w:val="00571CB5"/>
    <w:rsid w:val="005738A3"/>
    <w:rsid w:val="00573B1D"/>
    <w:rsid w:val="00573B43"/>
    <w:rsid w:val="00573B7B"/>
    <w:rsid w:val="00573EC7"/>
    <w:rsid w:val="00573FC0"/>
    <w:rsid w:val="005746B8"/>
    <w:rsid w:val="00574A23"/>
    <w:rsid w:val="00575504"/>
    <w:rsid w:val="00575610"/>
    <w:rsid w:val="0057582A"/>
    <w:rsid w:val="00575C5A"/>
    <w:rsid w:val="00575CDC"/>
    <w:rsid w:val="00575F70"/>
    <w:rsid w:val="005763D6"/>
    <w:rsid w:val="0057676C"/>
    <w:rsid w:val="005767FD"/>
    <w:rsid w:val="00576A13"/>
    <w:rsid w:val="005771BD"/>
    <w:rsid w:val="005774A6"/>
    <w:rsid w:val="00577860"/>
    <w:rsid w:val="00577C8D"/>
    <w:rsid w:val="00577EBD"/>
    <w:rsid w:val="00577F63"/>
    <w:rsid w:val="005802FB"/>
    <w:rsid w:val="00580716"/>
    <w:rsid w:val="00580834"/>
    <w:rsid w:val="005808BC"/>
    <w:rsid w:val="005808E1"/>
    <w:rsid w:val="005810E9"/>
    <w:rsid w:val="005813C8"/>
    <w:rsid w:val="00581515"/>
    <w:rsid w:val="005815FF"/>
    <w:rsid w:val="005818B8"/>
    <w:rsid w:val="00582E04"/>
    <w:rsid w:val="0058363E"/>
    <w:rsid w:val="00583F89"/>
    <w:rsid w:val="00584360"/>
    <w:rsid w:val="00584C85"/>
    <w:rsid w:val="00584DF8"/>
    <w:rsid w:val="00585D8F"/>
    <w:rsid w:val="0058655D"/>
    <w:rsid w:val="00586E84"/>
    <w:rsid w:val="0058709F"/>
    <w:rsid w:val="005871AC"/>
    <w:rsid w:val="005875A9"/>
    <w:rsid w:val="005876B0"/>
    <w:rsid w:val="0058770C"/>
    <w:rsid w:val="005905E4"/>
    <w:rsid w:val="00590798"/>
    <w:rsid w:val="00590C37"/>
    <w:rsid w:val="0059104E"/>
    <w:rsid w:val="0059104F"/>
    <w:rsid w:val="00591374"/>
    <w:rsid w:val="00591423"/>
    <w:rsid w:val="0059161E"/>
    <w:rsid w:val="00591852"/>
    <w:rsid w:val="00591CC5"/>
    <w:rsid w:val="005921F9"/>
    <w:rsid w:val="005926EF"/>
    <w:rsid w:val="00592C46"/>
    <w:rsid w:val="00592E89"/>
    <w:rsid w:val="00592F37"/>
    <w:rsid w:val="00593259"/>
    <w:rsid w:val="0059334A"/>
    <w:rsid w:val="00593567"/>
    <w:rsid w:val="00593EEC"/>
    <w:rsid w:val="005943DA"/>
    <w:rsid w:val="005945E8"/>
    <w:rsid w:val="00594608"/>
    <w:rsid w:val="005948C4"/>
    <w:rsid w:val="00594A98"/>
    <w:rsid w:val="00594B18"/>
    <w:rsid w:val="00594DE6"/>
    <w:rsid w:val="00594EC7"/>
    <w:rsid w:val="0059558F"/>
    <w:rsid w:val="0059570E"/>
    <w:rsid w:val="00595BAD"/>
    <w:rsid w:val="00595BFE"/>
    <w:rsid w:val="00595E53"/>
    <w:rsid w:val="0059623B"/>
    <w:rsid w:val="005967D1"/>
    <w:rsid w:val="00596951"/>
    <w:rsid w:val="005969DA"/>
    <w:rsid w:val="00596EE9"/>
    <w:rsid w:val="00596F09"/>
    <w:rsid w:val="0059741B"/>
    <w:rsid w:val="00597B94"/>
    <w:rsid w:val="00597F7B"/>
    <w:rsid w:val="005A0501"/>
    <w:rsid w:val="005A064D"/>
    <w:rsid w:val="005A070C"/>
    <w:rsid w:val="005A119C"/>
    <w:rsid w:val="005A1288"/>
    <w:rsid w:val="005A233F"/>
    <w:rsid w:val="005A3160"/>
    <w:rsid w:val="005A32EB"/>
    <w:rsid w:val="005A354C"/>
    <w:rsid w:val="005A36D1"/>
    <w:rsid w:val="005A3955"/>
    <w:rsid w:val="005A46F0"/>
    <w:rsid w:val="005A4BA5"/>
    <w:rsid w:val="005A52A2"/>
    <w:rsid w:val="005A534E"/>
    <w:rsid w:val="005A5885"/>
    <w:rsid w:val="005A5B2E"/>
    <w:rsid w:val="005A5CAD"/>
    <w:rsid w:val="005A5E56"/>
    <w:rsid w:val="005A60D3"/>
    <w:rsid w:val="005A61CC"/>
    <w:rsid w:val="005A63F7"/>
    <w:rsid w:val="005A6F5E"/>
    <w:rsid w:val="005A7018"/>
    <w:rsid w:val="005A7108"/>
    <w:rsid w:val="005A72FB"/>
    <w:rsid w:val="005A742E"/>
    <w:rsid w:val="005A76B3"/>
    <w:rsid w:val="005A7A8D"/>
    <w:rsid w:val="005A7C76"/>
    <w:rsid w:val="005A7FD5"/>
    <w:rsid w:val="005B0044"/>
    <w:rsid w:val="005B04FD"/>
    <w:rsid w:val="005B0993"/>
    <w:rsid w:val="005B0A6D"/>
    <w:rsid w:val="005B0E6C"/>
    <w:rsid w:val="005B122B"/>
    <w:rsid w:val="005B12C0"/>
    <w:rsid w:val="005B1357"/>
    <w:rsid w:val="005B1764"/>
    <w:rsid w:val="005B1969"/>
    <w:rsid w:val="005B1A4E"/>
    <w:rsid w:val="005B1C4B"/>
    <w:rsid w:val="005B1C6E"/>
    <w:rsid w:val="005B1E2D"/>
    <w:rsid w:val="005B2065"/>
    <w:rsid w:val="005B20E2"/>
    <w:rsid w:val="005B21B9"/>
    <w:rsid w:val="005B2263"/>
    <w:rsid w:val="005B22E6"/>
    <w:rsid w:val="005B24EE"/>
    <w:rsid w:val="005B2622"/>
    <w:rsid w:val="005B2764"/>
    <w:rsid w:val="005B28DA"/>
    <w:rsid w:val="005B2BF0"/>
    <w:rsid w:val="005B2ECD"/>
    <w:rsid w:val="005B2ED7"/>
    <w:rsid w:val="005B2FCA"/>
    <w:rsid w:val="005B335D"/>
    <w:rsid w:val="005B3608"/>
    <w:rsid w:val="005B3C3D"/>
    <w:rsid w:val="005B4248"/>
    <w:rsid w:val="005B4259"/>
    <w:rsid w:val="005B42BA"/>
    <w:rsid w:val="005B509E"/>
    <w:rsid w:val="005B5298"/>
    <w:rsid w:val="005B59A6"/>
    <w:rsid w:val="005B5B73"/>
    <w:rsid w:val="005B5BDA"/>
    <w:rsid w:val="005B5D09"/>
    <w:rsid w:val="005B5D97"/>
    <w:rsid w:val="005B6143"/>
    <w:rsid w:val="005B6439"/>
    <w:rsid w:val="005B68A3"/>
    <w:rsid w:val="005B6A81"/>
    <w:rsid w:val="005B6DEF"/>
    <w:rsid w:val="005B72B7"/>
    <w:rsid w:val="005B7314"/>
    <w:rsid w:val="005B733F"/>
    <w:rsid w:val="005B7E8E"/>
    <w:rsid w:val="005C010E"/>
    <w:rsid w:val="005C0B03"/>
    <w:rsid w:val="005C1241"/>
    <w:rsid w:val="005C12DA"/>
    <w:rsid w:val="005C1434"/>
    <w:rsid w:val="005C1D42"/>
    <w:rsid w:val="005C2182"/>
    <w:rsid w:val="005C2B46"/>
    <w:rsid w:val="005C2B50"/>
    <w:rsid w:val="005C2BC6"/>
    <w:rsid w:val="005C2EF9"/>
    <w:rsid w:val="005C3C5D"/>
    <w:rsid w:val="005C3E16"/>
    <w:rsid w:val="005C3FB8"/>
    <w:rsid w:val="005C409F"/>
    <w:rsid w:val="005C456E"/>
    <w:rsid w:val="005C47F7"/>
    <w:rsid w:val="005C4B24"/>
    <w:rsid w:val="005C4BE1"/>
    <w:rsid w:val="005C53B4"/>
    <w:rsid w:val="005C5440"/>
    <w:rsid w:val="005C569F"/>
    <w:rsid w:val="005C5A44"/>
    <w:rsid w:val="005C5AEB"/>
    <w:rsid w:val="005C640D"/>
    <w:rsid w:val="005C64D4"/>
    <w:rsid w:val="005C6641"/>
    <w:rsid w:val="005C7B54"/>
    <w:rsid w:val="005C7D78"/>
    <w:rsid w:val="005D013D"/>
    <w:rsid w:val="005D0371"/>
    <w:rsid w:val="005D07E8"/>
    <w:rsid w:val="005D0896"/>
    <w:rsid w:val="005D0C3A"/>
    <w:rsid w:val="005D10DC"/>
    <w:rsid w:val="005D169E"/>
    <w:rsid w:val="005D19CA"/>
    <w:rsid w:val="005D1CC5"/>
    <w:rsid w:val="005D1F67"/>
    <w:rsid w:val="005D21A9"/>
    <w:rsid w:val="005D236E"/>
    <w:rsid w:val="005D25A4"/>
    <w:rsid w:val="005D286A"/>
    <w:rsid w:val="005D295E"/>
    <w:rsid w:val="005D2B4A"/>
    <w:rsid w:val="005D2F6B"/>
    <w:rsid w:val="005D3A44"/>
    <w:rsid w:val="005D4338"/>
    <w:rsid w:val="005D48E1"/>
    <w:rsid w:val="005D4A73"/>
    <w:rsid w:val="005D5426"/>
    <w:rsid w:val="005D5AF3"/>
    <w:rsid w:val="005D5C1D"/>
    <w:rsid w:val="005D5EE2"/>
    <w:rsid w:val="005D6DC5"/>
    <w:rsid w:val="005D757D"/>
    <w:rsid w:val="005D7B05"/>
    <w:rsid w:val="005D7D5B"/>
    <w:rsid w:val="005D7EF4"/>
    <w:rsid w:val="005E00CF"/>
    <w:rsid w:val="005E022B"/>
    <w:rsid w:val="005E0233"/>
    <w:rsid w:val="005E02D5"/>
    <w:rsid w:val="005E0330"/>
    <w:rsid w:val="005E03C3"/>
    <w:rsid w:val="005E1168"/>
    <w:rsid w:val="005E129E"/>
    <w:rsid w:val="005E155B"/>
    <w:rsid w:val="005E17C5"/>
    <w:rsid w:val="005E1EF8"/>
    <w:rsid w:val="005E2FA9"/>
    <w:rsid w:val="005E3022"/>
    <w:rsid w:val="005E3109"/>
    <w:rsid w:val="005E315F"/>
    <w:rsid w:val="005E3643"/>
    <w:rsid w:val="005E40AA"/>
    <w:rsid w:val="005E40BB"/>
    <w:rsid w:val="005E424B"/>
    <w:rsid w:val="005E4A66"/>
    <w:rsid w:val="005E569B"/>
    <w:rsid w:val="005E5964"/>
    <w:rsid w:val="005E5999"/>
    <w:rsid w:val="005E59FA"/>
    <w:rsid w:val="005E5AA4"/>
    <w:rsid w:val="005E5D53"/>
    <w:rsid w:val="005E5D8B"/>
    <w:rsid w:val="005E647F"/>
    <w:rsid w:val="005E6495"/>
    <w:rsid w:val="005E6EB9"/>
    <w:rsid w:val="005E798A"/>
    <w:rsid w:val="005F00AE"/>
    <w:rsid w:val="005F02DA"/>
    <w:rsid w:val="005F04E1"/>
    <w:rsid w:val="005F0902"/>
    <w:rsid w:val="005F09E4"/>
    <w:rsid w:val="005F0AAE"/>
    <w:rsid w:val="005F0F4E"/>
    <w:rsid w:val="005F12F3"/>
    <w:rsid w:val="005F18F0"/>
    <w:rsid w:val="005F1930"/>
    <w:rsid w:val="005F27FC"/>
    <w:rsid w:val="005F2B2E"/>
    <w:rsid w:val="005F2B7A"/>
    <w:rsid w:val="005F2D77"/>
    <w:rsid w:val="005F3073"/>
    <w:rsid w:val="005F3329"/>
    <w:rsid w:val="005F3BC0"/>
    <w:rsid w:val="005F3BFE"/>
    <w:rsid w:val="005F3DC8"/>
    <w:rsid w:val="005F3F4A"/>
    <w:rsid w:val="005F410A"/>
    <w:rsid w:val="005F43A8"/>
    <w:rsid w:val="005F44AC"/>
    <w:rsid w:val="005F4539"/>
    <w:rsid w:val="005F4959"/>
    <w:rsid w:val="005F4998"/>
    <w:rsid w:val="005F4C1E"/>
    <w:rsid w:val="005F5282"/>
    <w:rsid w:val="005F5635"/>
    <w:rsid w:val="005F61AD"/>
    <w:rsid w:val="005F62E7"/>
    <w:rsid w:val="005F63CC"/>
    <w:rsid w:val="005F66C5"/>
    <w:rsid w:val="005F6719"/>
    <w:rsid w:val="005F68EB"/>
    <w:rsid w:val="005F698F"/>
    <w:rsid w:val="005F6D57"/>
    <w:rsid w:val="005F7101"/>
    <w:rsid w:val="005F72C8"/>
    <w:rsid w:val="005F736E"/>
    <w:rsid w:val="005F74A2"/>
    <w:rsid w:val="005F755A"/>
    <w:rsid w:val="005F7955"/>
    <w:rsid w:val="005F7E3D"/>
    <w:rsid w:val="00600422"/>
    <w:rsid w:val="006005D0"/>
    <w:rsid w:val="00600746"/>
    <w:rsid w:val="006009EB"/>
    <w:rsid w:val="00600B0C"/>
    <w:rsid w:val="00600EA9"/>
    <w:rsid w:val="006010AE"/>
    <w:rsid w:val="00601182"/>
    <w:rsid w:val="006028CB"/>
    <w:rsid w:val="006029A0"/>
    <w:rsid w:val="00602A53"/>
    <w:rsid w:val="00603567"/>
    <w:rsid w:val="00603CE8"/>
    <w:rsid w:val="00603EF7"/>
    <w:rsid w:val="00604396"/>
    <w:rsid w:val="00604804"/>
    <w:rsid w:val="006048B1"/>
    <w:rsid w:val="00604C09"/>
    <w:rsid w:val="00604D8B"/>
    <w:rsid w:val="00604DA0"/>
    <w:rsid w:val="006054DE"/>
    <w:rsid w:val="0060561E"/>
    <w:rsid w:val="006057E6"/>
    <w:rsid w:val="00605801"/>
    <w:rsid w:val="00605DD0"/>
    <w:rsid w:val="00606210"/>
    <w:rsid w:val="006065AA"/>
    <w:rsid w:val="00606B29"/>
    <w:rsid w:val="00606BEA"/>
    <w:rsid w:val="00606EA3"/>
    <w:rsid w:val="00606F4A"/>
    <w:rsid w:val="00607090"/>
    <w:rsid w:val="006072ED"/>
    <w:rsid w:val="006073E3"/>
    <w:rsid w:val="00607A7B"/>
    <w:rsid w:val="00607B90"/>
    <w:rsid w:val="00607D5E"/>
    <w:rsid w:val="00610A63"/>
    <w:rsid w:val="00610CF4"/>
    <w:rsid w:val="00610FC6"/>
    <w:rsid w:val="00611143"/>
    <w:rsid w:val="00611677"/>
    <w:rsid w:val="0061170B"/>
    <w:rsid w:val="0061190B"/>
    <w:rsid w:val="00612921"/>
    <w:rsid w:val="00612A98"/>
    <w:rsid w:val="00612C6D"/>
    <w:rsid w:val="00612E32"/>
    <w:rsid w:val="00613208"/>
    <w:rsid w:val="006132DC"/>
    <w:rsid w:val="0061358D"/>
    <w:rsid w:val="006135E5"/>
    <w:rsid w:val="006135F1"/>
    <w:rsid w:val="0061380B"/>
    <w:rsid w:val="00613C46"/>
    <w:rsid w:val="00613DB2"/>
    <w:rsid w:val="006147E8"/>
    <w:rsid w:val="00614E29"/>
    <w:rsid w:val="00614EA3"/>
    <w:rsid w:val="00615700"/>
    <w:rsid w:val="006157B6"/>
    <w:rsid w:val="006158FC"/>
    <w:rsid w:val="006161A4"/>
    <w:rsid w:val="00616246"/>
    <w:rsid w:val="0061629A"/>
    <w:rsid w:val="0061645F"/>
    <w:rsid w:val="00617721"/>
    <w:rsid w:val="006203C1"/>
    <w:rsid w:val="0062119E"/>
    <w:rsid w:val="006217CD"/>
    <w:rsid w:val="00621862"/>
    <w:rsid w:val="00621B3C"/>
    <w:rsid w:val="00621BCE"/>
    <w:rsid w:val="00621BED"/>
    <w:rsid w:val="0062213A"/>
    <w:rsid w:val="006227B9"/>
    <w:rsid w:val="006229E4"/>
    <w:rsid w:val="00622E58"/>
    <w:rsid w:val="0062315C"/>
    <w:rsid w:val="0062373A"/>
    <w:rsid w:val="00623BD6"/>
    <w:rsid w:val="00624305"/>
    <w:rsid w:val="006247BD"/>
    <w:rsid w:val="006248CA"/>
    <w:rsid w:val="00624E3D"/>
    <w:rsid w:val="00624F86"/>
    <w:rsid w:val="006250AF"/>
    <w:rsid w:val="006256DD"/>
    <w:rsid w:val="0062573E"/>
    <w:rsid w:val="00625D67"/>
    <w:rsid w:val="00625D80"/>
    <w:rsid w:val="00625F46"/>
    <w:rsid w:val="006261AD"/>
    <w:rsid w:val="0062702A"/>
    <w:rsid w:val="006277A0"/>
    <w:rsid w:val="00627B04"/>
    <w:rsid w:val="006306D6"/>
    <w:rsid w:val="00630757"/>
    <w:rsid w:val="00630CA9"/>
    <w:rsid w:val="00631349"/>
    <w:rsid w:val="006316CC"/>
    <w:rsid w:val="00631898"/>
    <w:rsid w:val="00631BBD"/>
    <w:rsid w:val="00631C10"/>
    <w:rsid w:val="00631D1E"/>
    <w:rsid w:val="00631D8E"/>
    <w:rsid w:val="0063202E"/>
    <w:rsid w:val="0063271A"/>
    <w:rsid w:val="0063290B"/>
    <w:rsid w:val="00632AE6"/>
    <w:rsid w:val="00632D83"/>
    <w:rsid w:val="00633020"/>
    <w:rsid w:val="006330C0"/>
    <w:rsid w:val="006337F1"/>
    <w:rsid w:val="006339B9"/>
    <w:rsid w:val="00633E0D"/>
    <w:rsid w:val="00633E4D"/>
    <w:rsid w:val="00634108"/>
    <w:rsid w:val="00634C96"/>
    <w:rsid w:val="00634F53"/>
    <w:rsid w:val="006352B9"/>
    <w:rsid w:val="00635C92"/>
    <w:rsid w:val="00635E69"/>
    <w:rsid w:val="00636469"/>
    <w:rsid w:val="00636526"/>
    <w:rsid w:val="00636ABB"/>
    <w:rsid w:val="00636DE8"/>
    <w:rsid w:val="00637438"/>
    <w:rsid w:val="006375BB"/>
    <w:rsid w:val="006376C4"/>
    <w:rsid w:val="0063794C"/>
    <w:rsid w:val="00640064"/>
    <w:rsid w:val="006408DC"/>
    <w:rsid w:val="00640A5D"/>
    <w:rsid w:val="00640A87"/>
    <w:rsid w:val="00640CA5"/>
    <w:rsid w:val="0064139E"/>
    <w:rsid w:val="006413C1"/>
    <w:rsid w:val="00641412"/>
    <w:rsid w:val="006416B0"/>
    <w:rsid w:val="0064193D"/>
    <w:rsid w:val="00641AEA"/>
    <w:rsid w:val="00641E87"/>
    <w:rsid w:val="00642300"/>
    <w:rsid w:val="0064257D"/>
    <w:rsid w:val="00642953"/>
    <w:rsid w:val="00642BD7"/>
    <w:rsid w:val="00642E2E"/>
    <w:rsid w:val="00643107"/>
    <w:rsid w:val="0064341E"/>
    <w:rsid w:val="006435D8"/>
    <w:rsid w:val="00643728"/>
    <w:rsid w:val="00643AB8"/>
    <w:rsid w:val="00643B81"/>
    <w:rsid w:val="00643C2B"/>
    <w:rsid w:val="00643C3F"/>
    <w:rsid w:val="006442BA"/>
    <w:rsid w:val="006443BD"/>
    <w:rsid w:val="0064497B"/>
    <w:rsid w:val="00644EBB"/>
    <w:rsid w:val="00644EC7"/>
    <w:rsid w:val="00645246"/>
    <w:rsid w:val="0064587C"/>
    <w:rsid w:val="00645922"/>
    <w:rsid w:val="0064628E"/>
    <w:rsid w:val="0064644A"/>
    <w:rsid w:val="006465E4"/>
    <w:rsid w:val="00646D81"/>
    <w:rsid w:val="0064711B"/>
    <w:rsid w:val="00647549"/>
    <w:rsid w:val="00650682"/>
    <w:rsid w:val="00650E79"/>
    <w:rsid w:val="00650F0C"/>
    <w:rsid w:val="00650FE7"/>
    <w:rsid w:val="00651149"/>
    <w:rsid w:val="00651286"/>
    <w:rsid w:val="00651AA0"/>
    <w:rsid w:val="00651C46"/>
    <w:rsid w:val="006520DE"/>
    <w:rsid w:val="0065224F"/>
    <w:rsid w:val="00652256"/>
    <w:rsid w:val="00652351"/>
    <w:rsid w:val="006523F9"/>
    <w:rsid w:val="00652562"/>
    <w:rsid w:val="006527F6"/>
    <w:rsid w:val="00652ABB"/>
    <w:rsid w:val="0065306F"/>
    <w:rsid w:val="0065358D"/>
    <w:rsid w:val="00653C0E"/>
    <w:rsid w:val="00653FA5"/>
    <w:rsid w:val="00654027"/>
    <w:rsid w:val="00654076"/>
    <w:rsid w:val="00654254"/>
    <w:rsid w:val="006542E6"/>
    <w:rsid w:val="00654569"/>
    <w:rsid w:val="006553F4"/>
    <w:rsid w:val="0065551D"/>
    <w:rsid w:val="00655639"/>
    <w:rsid w:val="00655A92"/>
    <w:rsid w:val="00656419"/>
    <w:rsid w:val="006565EC"/>
    <w:rsid w:val="006565F4"/>
    <w:rsid w:val="00656DCB"/>
    <w:rsid w:val="00656F71"/>
    <w:rsid w:val="00657080"/>
    <w:rsid w:val="00657128"/>
    <w:rsid w:val="0065749E"/>
    <w:rsid w:val="00657724"/>
    <w:rsid w:val="00657858"/>
    <w:rsid w:val="00657D6F"/>
    <w:rsid w:val="00657E86"/>
    <w:rsid w:val="00657FE1"/>
    <w:rsid w:val="0066015B"/>
    <w:rsid w:val="00660295"/>
    <w:rsid w:val="006602E2"/>
    <w:rsid w:val="0066046D"/>
    <w:rsid w:val="00660E24"/>
    <w:rsid w:val="00660ED7"/>
    <w:rsid w:val="0066123C"/>
    <w:rsid w:val="00661547"/>
    <w:rsid w:val="00661E16"/>
    <w:rsid w:val="006620FA"/>
    <w:rsid w:val="0066240C"/>
    <w:rsid w:val="006625B2"/>
    <w:rsid w:val="006625C7"/>
    <w:rsid w:val="00662661"/>
    <w:rsid w:val="00662AD0"/>
    <w:rsid w:val="00662B15"/>
    <w:rsid w:val="00662C23"/>
    <w:rsid w:val="0066322F"/>
    <w:rsid w:val="00663313"/>
    <w:rsid w:val="00663852"/>
    <w:rsid w:val="0066407F"/>
    <w:rsid w:val="00664C95"/>
    <w:rsid w:val="00664CC8"/>
    <w:rsid w:val="00664D8C"/>
    <w:rsid w:val="006651BC"/>
    <w:rsid w:val="00665C28"/>
    <w:rsid w:val="00665DB1"/>
    <w:rsid w:val="00666128"/>
    <w:rsid w:val="006665C4"/>
    <w:rsid w:val="006665DE"/>
    <w:rsid w:val="00666699"/>
    <w:rsid w:val="006674B0"/>
    <w:rsid w:val="00667AB0"/>
    <w:rsid w:val="00667BB7"/>
    <w:rsid w:val="00667BF1"/>
    <w:rsid w:val="00670841"/>
    <w:rsid w:val="00670EA9"/>
    <w:rsid w:val="00670F33"/>
    <w:rsid w:val="00671185"/>
    <w:rsid w:val="0067131A"/>
    <w:rsid w:val="006719F6"/>
    <w:rsid w:val="00672271"/>
    <w:rsid w:val="006726C8"/>
    <w:rsid w:val="006731A2"/>
    <w:rsid w:val="00673318"/>
    <w:rsid w:val="006736EE"/>
    <w:rsid w:val="0067370B"/>
    <w:rsid w:val="00673DE1"/>
    <w:rsid w:val="006740AA"/>
    <w:rsid w:val="0067470D"/>
    <w:rsid w:val="00674D4D"/>
    <w:rsid w:val="00674F7A"/>
    <w:rsid w:val="0067510C"/>
    <w:rsid w:val="006752BE"/>
    <w:rsid w:val="0067574D"/>
    <w:rsid w:val="00675C6C"/>
    <w:rsid w:val="00675ED5"/>
    <w:rsid w:val="00675FD3"/>
    <w:rsid w:val="006766E9"/>
    <w:rsid w:val="006767F1"/>
    <w:rsid w:val="00676D63"/>
    <w:rsid w:val="00676FE7"/>
    <w:rsid w:val="0067760B"/>
    <w:rsid w:val="006776E8"/>
    <w:rsid w:val="0067790A"/>
    <w:rsid w:val="00677B8C"/>
    <w:rsid w:val="00677C12"/>
    <w:rsid w:val="00677D7E"/>
    <w:rsid w:val="00677EB0"/>
    <w:rsid w:val="006802B6"/>
    <w:rsid w:val="00680E11"/>
    <w:rsid w:val="00680E4A"/>
    <w:rsid w:val="00681225"/>
    <w:rsid w:val="0068134C"/>
    <w:rsid w:val="00681382"/>
    <w:rsid w:val="00681B30"/>
    <w:rsid w:val="00682014"/>
    <w:rsid w:val="00682325"/>
    <w:rsid w:val="00682768"/>
    <w:rsid w:val="006827D0"/>
    <w:rsid w:val="00682CDF"/>
    <w:rsid w:val="0068313E"/>
    <w:rsid w:val="00683427"/>
    <w:rsid w:val="00683AE0"/>
    <w:rsid w:val="00683B78"/>
    <w:rsid w:val="00683DD9"/>
    <w:rsid w:val="006843A9"/>
    <w:rsid w:val="006843C4"/>
    <w:rsid w:val="006844B5"/>
    <w:rsid w:val="00684ADE"/>
    <w:rsid w:val="00684DFE"/>
    <w:rsid w:val="00684E11"/>
    <w:rsid w:val="006852C9"/>
    <w:rsid w:val="00685D3D"/>
    <w:rsid w:val="00685F68"/>
    <w:rsid w:val="006861D7"/>
    <w:rsid w:val="00687275"/>
    <w:rsid w:val="0068756A"/>
    <w:rsid w:val="006875FC"/>
    <w:rsid w:val="006878BB"/>
    <w:rsid w:val="0068795E"/>
    <w:rsid w:val="006879B9"/>
    <w:rsid w:val="00690048"/>
    <w:rsid w:val="00691299"/>
    <w:rsid w:val="0069130C"/>
    <w:rsid w:val="0069170E"/>
    <w:rsid w:val="0069231C"/>
    <w:rsid w:val="00692A2A"/>
    <w:rsid w:val="00692B68"/>
    <w:rsid w:val="00692C66"/>
    <w:rsid w:val="0069309A"/>
    <w:rsid w:val="006931FE"/>
    <w:rsid w:val="0069342D"/>
    <w:rsid w:val="00693586"/>
    <w:rsid w:val="006936CB"/>
    <w:rsid w:val="00693CE7"/>
    <w:rsid w:val="006947F0"/>
    <w:rsid w:val="00694E36"/>
    <w:rsid w:val="00695331"/>
    <w:rsid w:val="006957EC"/>
    <w:rsid w:val="00695DF1"/>
    <w:rsid w:val="00695E39"/>
    <w:rsid w:val="0069605A"/>
    <w:rsid w:val="006968EA"/>
    <w:rsid w:val="0069691A"/>
    <w:rsid w:val="00696E59"/>
    <w:rsid w:val="00696F01"/>
    <w:rsid w:val="006972A1"/>
    <w:rsid w:val="006979F3"/>
    <w:rsid w:val="006A00A2"/>
    <w:rsid w:val="006A0129"/>
    <w:rsid w:val="006A0592"/>
    <w:rsid w:val="006A06D4"/>
    <w:rsid w:val="006A0D40"/>
    <w:rsid w:val="006A0DAE"/>
    <w:rsid w:val="006A0EAE"/>
    <w:rsid w:val="006A0FEB"/>
    <w:rsid w:val="006A18E5"/>
    <w:rsid w:val="006A2124"/>
    <w:rsid w:val="006A24A7"/>
    <w:rsid w:val="006A266F"/>
    <w:rsid w:val="006A28E3"/>
    <w:rsid w:val="006A2A12"/>
    <w:rsid w:val="006A2AB7"/>
    <w:rsid w:val="006A2B5E"/>
    <w:rsid w:val="006A2F16"/>
    <w:rsid w:val="006A3101"/>
    <w:rsid w:val="006A466B"/>
    <w:rsid w:val="006A4F71"/>
    <w:rsid w:val="006A5703"/>
    <w:rsid w:val="006A57C0"/>
    <w:rsid w:val="006A5E52"/>
    <w:rsid w:val="006A6024"/>
    <w:rsid w:val="006A6780"/>
    <w:rsid w:val="006A72A3"/>
    <w:rsid w:val="006A75E3"/>
    <w:rsid w:val="006A7CA6"/>
    <w:rsid w:val="006A7FA9"/>
    <w:rsid w:val="006B0AB4"/>
    <w:rsid w:val="006B105D"/>
    <w:rsid w:val="006B135E"/>
    <w:rsid w:val="006B1498"/>
    <w:rsid w:val="006B15E5"/>
    <w:rsid w:val="006B1A16"/>
    <w:rsid w:val="006B1D12"/>
    <w:rsid w:val="006B1E8B"/>
    <w:rsid w:val="006B21B6"/>
    <w:rsid w:val="006B2E38"/>
    <w:rsid w:val="006B34F9"/>
    <w:rsid w:val="006B3C61"/>
    <w:rsid w:val="006B43FB"/>
    <w:rsid w:val="006B4B0F"/>
    <w:rsid w:val="006B4FEF"/>
    <w:rsid w:val="006B4FF5"/>
    <w:rsid w:val="006B5538"/>
    <w:rsid w:val="006B55D8"/>
    <w:rsid w:val="006B58B1"/>
    <w:rsid w:val="006B5BBF"/>
    <w:rsid w:val="006B5FFA"/>
    <w:rsid w:val="006B66D6"/>
    <w:rsid w:val="006B6745"/>
    <w:rsid w:val="006B683B"/>
    <w:rsid w:val="006B74CF"/>
    <w:rsid w:val="006B74F6"/>
    <w:rsid w:val="006B7C31"/>
    <w:rsid w:val="006B7D3C"/>
    <w:rsid w:val="006B7E67"/>
    <w:rsid w:val="006B7F1F"/>
    <w:rsid w:val="006C0263"/>
    <w:rsid w:val="006C1145"/>
    <w:rsid w:val="006C17F9"/>
    <w:rsid w:val="006C2AE5"/>
    <w:rsid w:val="006C30D0"/>
    <w:rsid w:val="006C3232"/>
    <w:rsid w:val="006C3AB9"/>
    <w:rsid w:val="006C43FB"/>
    <w:rsid w:val="006C4A0E"/>
    <w:rsid w:val="006C4F6C"/>
    <w:rsid w:val="006C501B"/>
    <w:rsid w:val="006C5079"/>
    <w:rsid w:val="006C5BB7"/>
    <w:rsid w:val="006C6286"/>
    <w:rsid w:val="006C68B1"/>
    <w:rsid w:val="006C6AE3"/>
    <w:rsid w:val="006C6EDE"/>
    <w:rsid w:val="006D082C"/>
    <w:rsid w:val="006D0DE4"/>
    <w:rsid w:val="006D0E62"/>
    <w:rsid w:val="006D1687"/>
    <w:rsid w:val="006D16EF"/>
    <w:rsid w:val="006D1B42"/>
    <w:rsid w:val="006D1CB1"/>
    <w:rsid w:val="006D2158"/>
    <w:rsid w:val="006D27E1"/>
    <w:rsid w:val="006D27E7"/>
    <w:rsid w:val="006D2B20"/>
    <w:rsid w:val="006D2B54"/>
    <w:rsid w:val="006D3655"/>
    <w:rsid w:val="006D3DB1"/>
    <w:rsid w:val="006D440A"/>
    <w:rsid w:val="006D463F"/>
    <w:rsid w:val="006D4918"/>
    <w:rsid w:val="006D4E50"/>
    <w:rsid w:val="006D4E51"/>
    <w:rsid w:val="006D59D9"/>
    <w:rsid w:val="006D5AD1"/>
    <w:rsid w:val="006D5B5A"/>
    <w:rsid w:val="006D5C83"/>
    <w:rsid w:val="006D5CB9"/>
    <w:rsid w:val="006D5EF7"/>
    <w:rsid w:val="006D64D2"/>
    <w:rsid w:val="006D726F"/>
    <w:rsid w:val="006D72BB"/>
    <w:rsid w:val="006D7306"/>
    <w:rsid w:val="006D786D"/>
    <w:rsid w:val="006D7A78"/>
    <w:rsid w:val="006D7E99"/>
    <w:rsid w:val="006E070C"/>
    <w:rsid w:val="006E073B"/>
    <w:rsid w:val="006E0842"/>
    <w:rsid w:val="006E0B38"/>
    <w:rsid w:val="006E0B6E"/>
    <w:rsid w:val="006E11C2"/>
    <w:rsid w:val="006E13DB"/>
    <w:rsid w:val="006E1EB7"/>
    <w:rsid w:val="006E25C8"/>
    <w:rsid w:val="006E2AC3"/>
    <w:rsid w:val="006E2EBC"/>
    <w:rsid w:val="006E315E"/>
    <w:rsid w:val="006E3DEB"/>
    <w:rsid w:val="006E44F4"/>
    <w:rsid w:val="006E4CC3"/>
    <w:rsid w:val="006E4DD4"/>
    <w:rsid w:val="006E4FEC"/>
    <w:rsid w:val="006E5014"/>
    <w:rsid w:val="006E5757"/>
    <w:rsid w:val="006E5D79"/>
    <w:rsid w:val="006E5DF1"/>
    <w:rsid w:val="006E626F"/>
    <w:rsid w:val="006E6485"/>
    <w:rsid w:val="006E6E78"/>
    <w:rsid w:val="006E6F93"/>
    <w:rsid w:val="006E79F3"/>
    <w:rsid w:val="006E7E0D"/>
    <w:rsid w:val="006F0843"/>
    <w:rsid w:val="006F0B47"/>
    <w:rsid w:val="006F0B64"/>
    <w:rsid w:val="006F0C5E"/>
    <w:rsid w:val="006F1F52"/>
    <w:rsid w:val="006F2225"/>
    <w:rsid w:val="006F222E"/>
    <w:rsid w:val="006F27C5"/>
    <w:rsid w:val="006F2886"/>
    <w:rsid w:val="006F2B9E"/>
    <w:rsid w:val="006F2C5F"/>
    <w:rsid w:val="006F310B"/>
    <w:rsid w:val="006F34C7"/>
    <w:rsid w:val="006F4047"/>
    <w:rsid w:val="006F4345"/>
    <w:rsid w:val="006F5795"/>
    <w:rsid w:val="006F5DA7"/>
    <w:rsid w:val="006F5F81"/>
    <w:rsid w:val="006F639F"/>
    <w:rsid w:val="006F64EA"/>
    <w:rsid w:val="006F6D72"/>
    <w:rsid w:val="006F6FCA"/>
    <w:rsid w:val="006F7C9A"/>
    <w:rsid w:val="006F7E3B"/>
    <w:rsid w:val="007000C0"/>
    <w:rsid w:val="007000C8"/>
    <w:rsid w:val="0070021A"/>
    <w:rsid w:val="007006EF"/>
    <w:rsid w:val="00700909"/>
    <w:rsid w:val="00701195"/>
    <w:rsid w:val="007013EC"/>
    <w:rsid w:val="007016C8"/>
    <w:rsid w:val="00701C1B"/>
    <w:rsid w:val="00701C37"/>
    <w:rsid w:val="00702155"/>
    <w:rsid w:val="00702434"/>
    <w:rsid w:val="00702BD1"/>
    <w:rsid w:val="00702CDA"/>
    <w:rsid w:val="00702E01"/>
    <w:rsid w:val="00703114"/>
    <w:rsid w:val="007033DA"/>
    <w:rsid w:val="0070346E"/>
    <w:rsid w:val="00703773"/>
    <w:rsid w:val="00703891"/>
    <w:rsid w:val="007038DC"/>
    <w:rsid w:val="00703968"/>
    <w:rsid w:val="00704046"/>
    <w:rsid w:val="007044BD"/>
    <w:rsid w:val="00704B8A"/>
    <w:rsid w:val="00705115"/>
    <w:rsid w:val="007052F8"/>
    <w:rsid w:val="007056A8"/>
    <w:rsid w:val="00705994"/>
    <w:rsid w:val="00705AE7"/>
    <w:rsid w:val="00705B82"/>
    <w:rsid w:val="00705F7F"/>
    <w:rsid w:val="0070613C"/>
    <w:rsid w:val="00706B0F"/>
    <w:rsid w:val="00706B6C"/>
    <w:rsid w:val="00707707"/>
    <w:rsid w:val="0071020B"/>
    <w:rsid w:val="0071051B"/>
    <w:rsid w:val="00710FC3"/>
    <w:rsid w:val="00711128"/>
    <w:rsid w:val="00711380"/>
    <w:rsid w:val="0071158E"/>
    <w:rsid w:val="00711DA2"/>
    <w:rsid w:val="00711EA3"/>
    <w:rsid w:val="0071334E"/>
    <w:rsid w:val="007133B3"/>
    <w:rsid w:val="00713491"/>
    <w:rsid w:val="00714016"/>
    <w:rsid w:val="007140FF"/>
    <w:rsid w:val="0071414F"/>
    <w:rsid w:val="00714B85"/>
    <w:rsid w:val="00714CFB"/>
    <w:rsid w:val="00714D95"/>
    <w:rsid w:val="00714EB5"/>
    <w:rsid w:val="0071523F"/>
    <w:rsid w:val="00715250"/>
    <w:rsid w:val="00715FAD"/>
    <w:rsid w:val="007160F7"/>
    <w:rsid w:val="007164F7"/>
    <w:rsid w:val="007167CF"/>
    <w:rsid w:val="00716B57"/>
    <w:rsid w:val="00716DB7"/>
    <w:rsid w:val="00717381"/>
    <w:rsid w:val="007173D3"/>
    <w:rsid w:val="00717683"/>
    <w:rsid w:val="007176EE"/>
    <w:rsid w:val="0071784F"/>
    <w:rsid w:val="00717B82"/>
    <w:rsid w:val="00717C00"/>
    <w:rsid w:val="00717D6C"/>
    <w:rsid w:val="00720372"/>
    <w:rsid w:val="0072052C"/>
    <w:rsid w:val="007208AB"/>
    <w:rsid w:val="00720D28"/>
    <w:rsid w:val="00720D81"/>
    <w:rsid w:val="00721141"/>
    <w:rsid w:val="0072182E"/>
    <w:rsid w:val="00721AB0"/>
    <w:rsid w:val="00721B97"/>
    <w:rsid w:val="00722979"/>
    <w:rsid w:val="00722E44"/>
    <w:rsid w:val="007232B6"/>
    <w:rsid w:val="007237BB"/>
    <w:rsid w:val="00723988"/>
    <w:rsid w:val="00723FBA"/>
    <w:rsid w:val="00724362"/>
    <w:rsid w:val="007249B1"/>
    <w:rsid w:val="00724D25"/>
    <w:rsid w:val="007252C2"/>
    <w:rsid w:val="007253CB"/>
    <w:rsid w:val="007261A1"/>
    <w:rsid w:val="007263C4"/>
    <w:rsid w:val="0072649C"/>
    <w:rsid w:val="00726D08"/>
    <w:rsid w:val="00727557"/>
    <w:rsid w:val="007275F8"/>
    <w:rsid w:val="0072777C"/>
    <w:rsid w:val="00727821"/>
    <w:rsid w:val="00727BCF"/>
    <w:rsid w:val="0073065C"/>
    <w:rsid w:val="0073067C"/>
    <w:rsid w:val="0073079E"/>
    <w:rsid w:val="007307F4"/>
    <w:rsid w:val="00730955"/>
    <w:rsid w:val="00730DA7"/>
    <w:rsid w:val="00730F0D"/>
    <w:rsid w:val="00731127"/>
    <w:rsid w:val="007313C0"/>
    <w:rsid w:val="00731D96"/>
    <w:rsid w:val="00731DEC"/>
    <w:rsid w:val="00731FE3"/>
    <w:rsid w:val="00732429"/>
    <w:rsid w:val="00732735"/>
    <w:rsid w:val="007327FB"/>
    <w:rsid w:val="00732B05"/>
    <w:rsid w:val="0073339C"/>
    <w:rsid w:val="00733422"/>
    <w:rsid w:val="00733725"/>
    <w:rsid w:val="00733787"/>
    <w:rsid w:val="00733BC9"/>
    <w:rsid w:val="00733F5F"/>
    <w:rsid w:val="00734209"/>
    <w:rsid w:val="007342C7"/>
    <w:rsid w:val="00734627"/>
    <w:rsid w:val="00735076"/>
    <w:rsid w:val="00735324"/>
    <w:rsid w:val="0073533C"/>
    <w:rsid w:val="007353BD"/>
    <w:rsid w:val="00735B43"/>
    <w:rsid w:val="00735D67"/>
    <w:rsid w:val="00736023"/>
    <w:rsid w:val="0073608D"/>
    <w:rsid w:val="0073624A"/>
    <w:rsid w:val="00736677"/>
    <w:rsid w:val="00736F57"/>
    <w:rsid w:val="0073738E"/>
    <w:rsid w:val="007373D0"/>
    <w:rsid w:val="007374BC"/>
    <w:rsid w:val="00737630"/>
    <w:rsid w:val="00737A75"/>
    <w:rsid w:val="00737D60"/>
    <w:rsid w:val="007400C0"/>
    <w:rsid w:val="0074015D"/>
    <w:rsid w:val="007403C4"/>
    <w:rsid w:val="0074041B"/>
    <w:rsid w:val="0074069A"/>
    <w:rsid w:val="00740F0A"/>
    <w:rsid w:val="007410C6"/>
    <w:rsid w:val="007412BF"/>
    <w:rsid w:val="0074136C"/>
    <w:rsid w:val="007414B0"/>
    <w:rsid w:val="007416DB"/>
    <w:rsid w:val="00741845"/>
    <w:rsid w:val="00741ECC"/>
    <w:rsid w:val="0074206F"/>
    <w:rsid w:val="00742412"/>
    <w:rsid w:val="007424C2"/>
    <w:rsid w:val="00742599"/>
    <w:rsid w:val="00743257"/>
    <w:rsid w:val="0074332F"/>
    <w:rsid w:val="007436C6"/>
    <w:rsid w:val="00743A92"/>
    <w:rsid w:val="00743BB5"/>
    <w:rsid w:val="00743CA5"/>
    <w:rsid w:val="00743D9A"/>
    <w:rsid w:val="00744592"/>
    <w:rsid w:val="007446D1"/>
    <w:rsid w:val="00744A52"/>
    <w:rsid w:val="00744BE8"/>
    <w:rsid w:val="00744BF2"/>
    <w:rsid w:val="00744CC9"/>
    <w:rsid w:val="00744FAE"/>
    <w:rsid w:val="0074500A"/>
    <w:rsid w:val="0074502D"/>
    <w:rsid w:val="00745EE4"/>
    <w:rsid w:val="007462E7"/>
    <w:rsid w:val="00746769"/>
    <w:rsid w:val="00746827"/>
    <w:rsid w:val="007469B6"/>
    <w:rsid w:val="00746A02"/>
    <w:rsid w:val="00746CBF"/>
    <w:rsid w:val="00746FA1"/>
    <w:rsid w:val="0074702B"/>
    <w:rsid w:val="00747F94"/>
    <w:rsid w:val="0075021F"/>
    <w:rsid w:val="00750D2C"/>
    <w:rsid w:val="00750D64"/>
    <w:rsid w:val="007510E3"/>
    <w:rsid w:val="00751144"/>
    <w:rsid w:val="00751156"/>
    <w:rsid w:val="007514C1"/>
    <w:rsid w:val="0075181F"/>
    <w:rsid w:val="00751A31"/>
    <w:rsid w:val="00751A98"/>
    <w:rsid w:val="00751BD1"/>
    <w:rsid w:val="00751E21"/>
    <w:rsid w:val="007521A8"/>
    <w:rsid w:val="007522A6"/>
    <w:rsid w:val="0075251F"/>
    <w:rsid w:val="00753341"/>
    <w:rsid w:val="00753973"/>
    <w:rsid w:val="00753F63"/>
    <w:rsid w:val="0075429D"/>
    <w:rsid w:val="007549D7"/>
    <w:rsid w:val="00754CD5"/>
    <w:rsid w:val="00754D21"/>
    <w:rsid w:val="00754DC0"/>
    <w:rsid w:val="00754EBB"/>
    <w:rsid w:val="0075500B"/>
    <w:rsid w:val="007550D5"/>
    <w:rsid w:val="00755226"/>
    <w:rsid w:val="007559C5"/>
    <w:rsid w:val="00755C96"/>
    <w:rsid w:val="007561D0"/>
    <w:rsid w:val="007564E1"/>
    <w:rsid w:val="00756690"/>
    <w:rsid w:val="00756A09"/>
    <w:rsid w:val="00756DC2"/>
    <w:rsid w:val="007575F3"/>
    <w:rsid w:val="00757DA6"/>
    <w:rsid w:val="00760653"/>
    <w:rsid w:val="007608D7"/>
    <w:rsid w:val="007611CA"/>
    <w:rsid w:val="007611F7"/>
    <w:rsid w:val="0076136C"/>
    <w:rsid w:val="00761AC2"/>
    <w:rsid w:val="007624FA"/>
    <w:rsid w:val="0076271D"/>
    <w:rsid w:val="0076285C"/>
    <w:rsid w:val="00762BB8"/>
    <w:rsid w:val="00762FC6"/>
    <w:rsid w:val="007631DE"/>
    <w:rsid w:val="0076369E"/>
    <w:rsid w:val="007636A9"/>
    <w:rsid w:val="00763890"/>
    <w:rsid w:val="00763A8E"/>
    <w:rsid w:val="00763B99"/>
    <w:rsid w:val="00763EFD"/>
    <w:rsid w:val="007646D6"/>
    <w:rsid w:val="00764A54"/>
    <w:rsid w:val="00765F84"/>
    <w:rsid w:val="00766463"/>
    <w:rsid w:val="007664DC"/>
    <w:rsid w:val="00766BB0"/>
    <w:rsid w:val="00766DEC"/>
    <w:rsid w:val="007673CD"/>
    <w:rsid w:val="00767448"/>
    <w:rsid w:val="007675FC"/>
    <w:rsid w:val="00767A6E"/>
    <w:rsid w:val="007701CC"/>
    <w:rsid w:val="00770305"/>
    <w:rsid w:val="00770B7A"/>
    <w:rsid w:val="00770EB8"/>
    <w:rsid w:val="007711E2"/>
    <w:rsid w:val="00771968"/>
    <w:rsid w:val="00771CA4"/>
    <w:rsid w:val="00771CB7"/>
    <w:rsid w:val="007727BE"/>
    <w:rsid w:val="00772AF5"/>
    <w:rsid w:val="00773154"/>
    <w:rsid w:val="0077330A"/>
    <w:rsid w:val="00773548"/>
    <w:rsid w:val="00773551"/>
    <w:rsid w:val="00774003"/>
    <w:rsid w:val="00774082"/>
    <w:rsid w:val="00774707"/>
    <w:rsid w:val="00774810"/>
    <w:rsid w:val="00774943"/>
    <w:rsid w:val="00774C5D"/>
    <w:rsid w:val="00774CB2"/>
    <w:rsid w:val="00774E5A"/>
    <w:rsid w:val="00775207"/>
    <w:rsid w:val="0077537E"/>
    <w:rsid w:val="007754B7"/>
    <w:rsid w:val="007759DB"/>
    <w:rsid w:val="00775A7B"/>
    <w:rsid w:val="00775FBE"/>
    <w:rsid w:val="00776266"/>
    <w:rsid w:val="007762E7"/>
    <w:rsid w:val="00776364"/>
    <w:rsid w:val="0077659F"/>
    <w:rsid w:val="00776BC2"/>
    <w:rsid w:val="00776CBC"/>
    <w:rsid w:val="00776D51"/>
    <w:rsid w:val="00776ED1"/>
    <w:rsid w:val="00776ED8"/>
    <w:rsid w:val="00776FFC"/>
    <w:rsid w:val="00777794"/>
    <w:rsid w:val="00777837"/>
    <w:rsid w:val="00777992"/>
    <w:rsid w:val="00777A0A"/>
    <w:rsid w:val="00777D1A"/>
    <w:rsid w:val="00777FB5"/>
    <w:rsid w:val="00780750"/>
    <w:rsid w:val="00780859"/>
    <w:rsid w:val="00780C26"/>
    <w:rsid w:val="007818DA"/>
    <w:rsid w:val="00781BC8"/>
    <w:rsid w:val="007820EA"/>
    <w:rsid w:val="00782E6F"/>
    <w:rsid w:val="0078372C"/>
    <w:rsid w:val="00783A4B"/>
    <w:rsid w:val="00783E4D"/>
    <w:rsid w:val="00783EED"/>
    <w:rsid w:val="0078431B"/>
    <w:rsid w:val="00784460"/>
    <w:rsid w:val="007846B7"/>
    <w:rsid w:val="007846E0"/>
    <w:rsid w:val="00784973"/>
    <w:rsid w:val="00784ADE"/>
    <w:rsid w:val="0078501B"/>
    <w:rsid w:val="00785172"/>
    <w:rsid w:val="0078549B"/>
    <w:rsid w:val="007856F8"/>
    <w:rsid w:val="00785DE5"/>
    <w:rsid w:val="00786307"/>
    <w:rsid w:val="007863C4"/>
    <w:rsid w:val="00786956"/>
    <w:rsid w:val="00786B4A"/>
    <w:rsid w:val="00786C14"/>
    <w:rsid w:val="00787519"/>
    <w:rsid w:val="007875D6"/>
    <w:rsid w:val="00787A7F"/>
    <w:rsid w:val="00787BD5"/>
    <w:rsid w:val="00787EE4"/>
    <w:rsid w:val="00790508"/>
    <w:rsid w:val="00790698"/>
    <w:rsid w:val="0079134F"/>
    <w:rsid w:val="007916DF"/>
    <w:rsid w:val="00792155"/>
    <w:rsid w:val="00792456"/>
    <w:rsid w:val="007924A2"/>
    <w:rsid w:val="00792FFC"/>
    <w:rsid w:val="00793200"/>
    <w:rsid w:val="00793469"/>
    <w:rsid w:val="007936B3"/>
    <w:rsid w:val="007936F9"/>
    <w:rsid w:val="0079412E"/>
    <w:rsid w:val="00794853"/>
    <w:rsid w:val="00794AEA"/>
    <w:rsid w:val="00794B89"/>
    <w:rsid w:val="00794F65"/>
    <w:rsid w:val="007961D1"/>
    <w:rsid w:val="007966AB"/>
    <w:rsid w:val="00796C16"/>
    <w:rsid w:val="007973F8"/>
    <w:rsid w:val="007974C8"/>
    <w:rsid w:val="00797FC7"/>
    <w:rsid w:val="007A045E"/>
    <w:rsid w:val="007A08E1"/>
    <w:rsid w:val="007A0B40"/>
    <w:rsid w:val="007A0B51"/>
    <w:rsid w:val="007A106B"/>
    <w:rsid w:val="007A10E1"/>
    <w:rsid w:val="007A114F"/>
    <w:rsid w:val="007A12C6"/>
    <w:rsid w:val="007A12D9"/>
    <w:rsid w:val="007A1538"/>
    <w:rsid w:val="007A1A14"/>
    <w:rsid w:val="007A2534"/>
    <w:rsid w:val="007A2881"/>
    <w:rsid w:val="007A2C49"/>
    <w:rsid w:val="007A2CE1"/>
    <w:rsid w:val="007A2EC8"/>
    <w:rsid w:val="007A3149"/>
    <w:rsid w:val="007A34C1"/>
    <w:rsid w:val="007A392E"/>
    <w:rsid w:val="007A4659"/>
    <w:rsid w:val="007A4F87"/>
    <w:rsid w:val="007A519A"/>
    <w:rsid w:val="007A520B"/>
    <w:rsid w:val="007A52FE"/>
    <w:rsid w:val="007A56B1"/>
    <w:rsid w:val="007A578B"/>
    <w:rsid w:val="007A589B"/>
    <w:rsid w:val="007A5AF9"/>
    <w:rsid w:val="007A6233"/>
    <w:rsid w:val="007A6312"/>
    <w:rsid w:val="007A66C9"/>
    <w:rsid w:val="007A6AC3"/>
    <w:rsid w:val="007A6D1B"/>
    <w:rsid w:val="007A6E37"/>
    <w:rsid w:val="007A7019"/>
    <w:rsid w:val="007A75F9"/>
    <w:rsid w:val="007A765A"/>
    <w:rsid w:val="007A782E"/>
    <w:rsid w:val="007A793C"/>
    <w:rsid w:val="007A7AE8"/>
    <w:rsid w:val="007A7EB9"/>
    <w:rsid w:val="007B05BA"/>
    <w:rsid w:val="007B0690"/>
    <w:rsid w:val="007B1549"/>
    <w:rsid w:val="007B198D"/>
    <w:rsid w:val="007B1FB6"/>
    <w:rsid w:val="007B2402"/>
    <w:rsid w:val="007B24C2"/>
    <w:rsid w:val="007B2B4C"/>
    <w:rsid w:val="007B2C2F"/>
    <w:rsid w:val="007B3A5B"/>
    <w:rsid w:val="007B3B36"/>
    <w:rsid w:val="007B44A0"/>
    <w:rsid w:val="007B59F1"/>
    <w:rsid w:val="007B5E21"/>
    <w:rsid w:val="007B645D"/>
    <w:rsid w:val="007B6479"/>
    <w:rsid w:val="007B664E"/>
    <w:rsid w:val="007B68FD"/>
    <w:rsid w:val="007B6BD3"/>
    <w:rsid w:val="007B6D68"/>
    <w:rsid w:val="007B7C27"/>
    <w:rsid w:val="007C08E8"/>
    <w:rsid w:val="007C0E9E"/>
    <w:rsid w:val="007C1023"/>
    <w:rsid w:val="007C194E"/>
    <w:rsid w:val="007C20D0"/>
    <w:rsid w:val="007C2321"/>
    <w:rsid w:val="007C2411"/>
    <w:rsid w:val="007C2611"/>
    <w:rsid w:val="007C2660"/>
    <w:rsid w:val="007C27D1"/>
    <w:rsid w:val="007C2D4C"/>
    <w:rsid w:val="007C2DFC"/>
    <w:rsid w:val="007C359B"/>
    <w:rsid w:val="007C361B"/>
    <w:rsid w:val="007C3FD2"/>
    <w:rsid w:val="007C415F"/>
    <w:rsid w:val="007C48C2"/>
    <w:rsid w:val="007C4C04"/>
    <w:rsid w:val="007C4E29"/>
    <w:rsid w:val="007C4E76"/>
    <w:rsid w:val="007C521A"/>
    <w:rsid w:val="007C54D8"/>
    <w:rsid w:val="007C57ED"/>
    <w:rsid w:val="007C5AE3"/>
    <w:rsid w:val="007C5C30"/>
    <w:rsid w:val="007C5DB1"/>
    <w:rsid w:val="007C5E93"/>
    <w:rsid w:val="007C5FAF"/>
    <w:rsid w:val="007C6260"/>
    <w:rsid w:val="007C6334"/>
    <w:rsid w:val="007C6524"/>
    <w:rsid w:val="007C6BF0"/>
    <w:rsid w:val="007C713B"/>
    <w:rsid w:val="007D008F"/>
    <w:rsid w:val="007D0642"/>
    <w:rsid w:val="007D08D6"/>
    <w:rsid w:val="007D099A"/>
    <w:rsid w:val="007D13C2"/>
    <w:rsid w:val="007D1465"/>
    <w:rsid w:val="007D152C"/>
    <w:rsid w:val="007D1775"/>
    <w:rsid w:val="007D17E3"/>
    <w:rsid w:val="007D1A14"/>
    <w:rsid w:val="007D1AE4"/>
    <w:rsid w:val="007D1C6E"/>
    <w:rsid w:val="007D1F06"/>
    <w:rsid w:val="007D2C1D"/>
    <w:rsid w:val="007D31C7"/>
    <w:rsid w:val="007D3620"/>
    <w:rsid w:val="007D4283"/>
    <w:rsid w:val="007D4491"/>
    <w:rsid w:val="007D46E0"/>
    <w:rsid w:val="007D4DB0"/>
    <w:rsid w:val="007D4ED0"/>
    <w:rsid w:val="007D4FA0"/>
    <w:rsid w:val="007D5285"/>
    <w:rsid w:val="007D5843"/>
    <w:rsid w:val="007D5AB1"/>
    <w:rsid w:val="007D632A"/>
    <w:rsid w:val="007D6365"/>
    <w:rsid w:val="007D6B45"/>
    <w:rsid w:val="007D6CA3"/>
    <w:rsid w:val="007D6DC8"/>
    <w:rsid w:val="007D71C1"/>
    <w:rsid w:val="007D7802"/>
    <w:rsid w:val="007D7ACD"/>
    <w:rsid w:val="007D7B74"/>
    <w:rsid w:val="007D7B7C"/>
    <w:rsid w:val="007D7F24"/>
    <w:rsid w:val="007D7FD7"/>
    <w:rsid w:val="007E01EF"/>
    <w:rsid w:val="007E0640"/>
    <w:rsid w:val="007E09CF"/>
    <w:rsid w:val="007E0FDE"/>
    <w:rsid w:val="007E1318"/>
    <w:rsid w:val="007E1C32"/>
    <w:rsid w:val="007E1E9E"/>
    <w:rsid w:val="007E20F3"/>
    <w:rsid w:val="007E24D0"/>
    <w:rsid w:val="007E2772"/>
    <w:rsid w:val="007E2851"/>
    <w:rsid w:val="007E2C77"/>
    <w:rsid w:val="007E2F6F"/>
    <w:rsid w:val="007E35E9"/>
    <w:rsid w:val="007E41A6"/>
    <w:rsid w:val="007E4370"/>
    <w:rsid w:val="007E4AC7"/>
    <w:rsid w:val="007E4C13"/>
    <w:rsid w:val="007E5022"/>
    <w:rsid w:val="007E50EB"/>
    <w:rsid w:val="007E53A9"/>
    <w:rsid w:val="007E57D2"/>
    <w:rsid w:val="007E6015"/>
    <w:rsid w:val="007E615E"/>
    <w:rsid w:val="007E618A"/>
    <w:rsid w:val="007E62DC"/>
    <w:rsid w:val="007E6C27"/>
    <w:rsid w:val="007E6ED8"/>
    <w:rsid w:val="007E725A"/>
    <w:rsid w:val="007E747E"/>
    <w:rsid w:val="007E74A0"/>
    <w:rsid w:val="007E7650"/>
    <w:rsid w:val="007E79A2"/>
    <w:rsid w:val="007E7B8C"/>
    <w:rsid w:val="007F02C5"/>
    <w:rsid w:val="007F04CF"/>
    <w:rsid w:val="007F0E8D"/>
    <w:rsid w:val="007F104A"/>
    <w:rsid w:val="007F138A"/>
    <w:rsid w:val="007F16A6"/>
    <w:rsid w:val="007F16EB"/>
    <w:rsid w:val="007F180A"/>
    <w:rsid w:val="007F19A0"/>
    <w:rsid w:val="007F201C"/>
    <w:rsid w:val="007F20B7"/>
    <w:rsid w:val="007F2262"/>
    <w:rsid w:val="007F2990"/>
    <w:rsid w:val="007F318F"/>
    <w:rsid w:val="007F3B64"/>
    <w:rsid w:val="007F3B9B"/>
    <w:rsid w:val="007F423F"/>
    <w:rsid w:val="007F44DC"/>
    <w:rsid w:val="007F4FB8"/>
    <w:rsid w:val="007F51D2"/>
    <w:rsid w:val="007F58A8"/>
    <w:rsid w:val="007F59CE"/>
    <w:rsid w:val="007F5F3F"/>
    <w:rsid w:val="007F5F7F"/>
    <w:rsid w:val="007F6ADE"/>
    <w:rsid w:val="007F6E18"/>
    <w:rsid w:val="007F7A4A"/>
    <w:rsid w:val="007F7BFD"/>
    <w:rsid w:val="007F7C27"/>
    <w:rsid w:val="007F7C71"/>
    <w:rsid w:val="007F7D96"/>
    <w:rsid w:val="007F7F68"/>
    <w:rsid w:val="007F7F87"/>
    <w:rsid w:val="00800373"/>
    <w:rsid w:val="00800796"/>
    <w:rsid w:val="00800A9E"/>
    <w:rsid w:val="00800CA3"/>
    <w:rsid w:val="0080131B"/>
    <w:rsid w:val="008020EF"/>
    <w:rsid w:val="00802BA6"/>
    <w:rsid w:val="008038C2"/>
    <w:rsid w:val="00803E09"/>
    <w:rsid w:val="00803FD9"/>
    <w:rsid w:val="008041F3"/>
    <w:rsid w:val="00804D9D"/>
    <w:rsid w:val="0080599E"/>
    <w:rsid w:val="00805F34"/>
    <w:rsid w:val="00806097"/>
    <w:rsid w:val="008061AC"/>
    <w:rsid w:val="0080648F"/>
    <w:rsid w:val="00806A4B"/>
    <w:rsid w:val="00806AF7"/>
    <w:rsid w:val="00806EB8"/>
    <w:rsid w:val="0080783D"/>
    <w:rsid w:val="0080798F"/>
    <w:rsid w:val="00807C87"/>
    <w:rsid w:val="00807C8F"/>
    <w:rsid w:val="00807E47"/>
    <w:rsid w:val="00810088"/>
    <w:rsid w:val="0081041B"/>
    <w:rsid w:val="0081074D"/>
    <w:rsid w:val="00810787"/>
    <w:rsid w:val="00810838"/>
    <w:rsid w:val="00810A3C"/>
    <w:rsid w:val="00810C0A"/>
    <w:rsid w:val="00810C87"/>
    <w:rsid w:val="0081141D"/>
    <w:rsid w:val="008119EA"/>
    <w:rsid w:val="00812381"/>
    <w:rsid w:val="00813022"/>
    <w:rsid w:val="00813241"/>
    <w:rsid w:val="00813505"/>
    <w:rsid w:val="00814960"/>
    <w:rsid w:val="0081525F"/>
    <w:rsid w:val="008154EC"/>
    <w:rsid w:val="008158C9"/>
    <w:rsid w:val="00815991"/>
    <w:rsid w:val="008159E6"/>
    <w:rsid w:val="00815E46"/>
    <w:rsid w:val="008163F0"/>
    <w:rsid w:val="00816684"/>
    <w:rsid w:val="0081670D"/>
    <w:rsid w:val="00816BB8"/>
    <w:rsid w:val="00816F4F"/>
    <w:rsid w:val="00817465"/>
    <w:rsid w:val="0081759D"/>
    <w:rsid w:val="00817705"/>
    <w:rsid w:val="00817A83"/>
    <w:rsid w:val="00817AC2"/>
    <w:rsid w:val="00817FB8"/>
    <w:rsid w:val="0082015B"/>
    <w:rsid w:val="00820270"/>
    <w:rsid w:val="00820C4C"/>
    <w:rsid w:val="008210A8"/>
    <w:rsid w:val="00821173"/>
    <w:rsid w:val="0082158B"/>
    <w:rsid w:val="008217B0"/>
    <w:rsid w:val="00821A58"/>
    <w:rsid w:val="00821BA4"/>
    <w:rsid w:val="00821BDE"/>
    <w:rsid w:val="00822289"/>
    <w:rsid w:val="00822449"/>
    <w:rsid w:val="008225C3"/>
    <w:rsid w:val="00823506"/>
    <w:rsid w:val="008235CD"/>
    <w:rsid w:val="0082392C"/>
    <w:rsid w:val="0082427C"/>
    <w:rsid w:val="008243D0"/>
    <w:rsid w:val="00824D5D"/>
    <w:rsid w:val="00824D9B"/>
    <w:rsid w:val="00824E71"/>
    <w:rsid w:val="00825231"/>
    <w:rsid w:val="00825885"/>
    <w:rsid w:val="008258BA"/>
    <w:rsid w:val="00825B6B"/>
    <w:rsid w:val="00825D39"/>
    <w:rsid w:val="00825F67"/>
    <w:rsid w:val="00825FD9"/>
    <w:rsid w:val="0082611E"/>
    <w:rsid w:val="00826A92"/>
    <w:rsid w:val="00826CD6"/>
    <w:rsid w:val="00826D44"/>
    <w:rsid w:val="0082713A"/>
    <w:rsid w:val="00827192"/>
    <w:rsid w:val="008278B8"/>
    <w:rsid w:val="00830649"/>
    <w:rsid w:val="0083092C"/>
    <w:rsid w:val="00830958"/>
    <w:rsid w:val="00830C5C"/>
    <w:rsid w:val="00830DC9"/>
    <w:rsid w:val="00830FDD"/>
    <w:rsid w:val="00831E67"/>
    <w:rsid w:val="00831EA7"/>
    <w:rsid w:val="00832163"/>
    <w:rsid w:val="00832BB1"/>
    <w:rsid w:val="008330B4"/>
    <w:rsid w:val="0083321A"/>
    <w:rsid w:val="00833256"/>
    <w:rsid w:val="008334FA"/>
    <w:rsid w:val="00833821"/>
    <w:rsid w:val="00833B35"/>
    <w:rsid w:val="00833C42"/>
    <w:rsid w:val="00833D03"/>
    <w:rsid w:val="0083400C"/>
    <w:rsid w:val="00834A27"/>
    <w:rsid w:val="00834BF3"/>
    <w:rsid w:val="008352CC"/>
    <w:rsid w:val="00835A10"/>
    <w:rsid w:val="00835D20"/>
    <w:rsid w:val="00836413"/>
    <w:rsid w:val="00836C88"/>
    <w:rsid w:val="00837120"/>
    <w:rsid w:val="008372DD"/>
    <w:rsid w:val="0083747D"/>
    <w:rsid w:val="00837667"/>
    <w:rsid w:val="008401FB"/>
    <w:rsid w:val="008402EB"/>
    <w:rsid w:val="0084054A"/>
    <w:rsid w:val="0084057A"/>
    <w:rsid w:val="00840705"/>
    <w:rsid w:val="00840C15"/>
    <w:rsid w:val="00840DF6"/>
    <w:rsid w:val="00840FCA"/>
    <w:rsid w:val="008410D3"/>
    <w:rsid w:val="008411A5"/>
    <w:rsid w:val="008414FC"/>
    <w:rsid w:val="008416E4"/>
    <w:rsid w:val="0084186E"/>
    <w:rsid w:val="00841DD6"/>
    <w:rsid w:val="00842705"/>
    <w:rsid w:val="008432AA"/>
    <w:rsid w:val="008432D8"/>
    <w:rsid w:val="008434B4"/>
    <w:rsid w:val="0084377D"/>
    <w:rsid w:val="00843A3E"/>
    <w:rsid w:val="00843BAD"/>
    <w:rsid w:val="00844415"/>
    <w:rsid w:val="008444CC"/>
    <w:rsid w:val="0084458A"/>
    <w:rsid w:val="00844599"/>
    <w:rsid w:val="008446C3"/>
    <w:rsid w:val="00844A68"/>
    <w:rsid w:val="00844E3E"/>
    <w:rsid w:val="008450C2"/>
    <w:rsid w:val="008451C0"/>
    <w:rsid w:val="008452AA"/>
    <w:rsid w:val="00845309"/>
    <w:rsid w:val="00845AE1"/>
    <w:rsid w:val="00845E32"/>
    <w:rsid w:val="008463FA"/>
    <w:rsid w:val="00846C5C"/>
    <w:rsid w:val="00846D36"/>
    <w:rsid w:val="00846FD2"/>
    <w:rsid w:val="008471F3"/>
    <w:rsid w:val="008473CA"/>
    <w:rsid w:val="008477D0"/>
    <w:rsid w:val="00847A99"/>
    <w:rsid w:val="00847D18"/>
    <w:rsid w:val="00847D3F"/>
    <w:rsid w:val="00850049"/>
    <w:rsid w:val="00850714"/>
    <w:rsid w:val="008509F1"/>
    <w:rsid w:val="00850E11"/>
    <w:rsid w:val="008510EE"/>
    <w:rsid w:val="00851450"/>
    <w:rsid w:val="00851FF2"/>
    <w:rsid w:val="0085213C"/>
    <w:rsid w:val="0085266F"/>
    <w:rsid w:val="00852AE9"/>
    <w:rsid w:val="00852DCF"/>
    <w:rsid w:val="00853826"/>
    <w:rsid w:val="00853CAB"/>
    <w:rsid w:val="00853D0A"/>
    <w:rsid w:val="00853DB6"/>
    <w:rsid w:val="0085407F"/>
    <w:rsid w:val="008541B1"/>
    <w:rsid w:val="008541E7"/>
    <w:rsid w:val="00854FC9"/>
    <w:rsid w:val="008550AF"/>
    <w:rsid w:val="00855588"/>
    <w:rsid w:val="00855AE1"/>
    <w:rsid w:val="008560BD"/>
    <w:rsid w:val="008568B4"/>
    <w:rsid w:val="0085697D"/>
    <w:rsid w:val="00856A80"/>
    <w:rsid w:val="00856F43"/>
    <w:rsid w:val="00856FEE"/>
    <w:rsid w:val="008579FD"/>
    <w:rsid w:val="00857C8C"/>
    <w:rsid w:val="00857D02"/>
    <w:rsid w:val="00857DB5"/>
    <w:rsid w:val="00857F25"/>
    <w:rsid w:val="008601C7"/>
    <w:rsid w:val="0086020B"/>
    <w:rsid w:val="00860C89"/>
    <w:rsid w:val="00861596"/>
    <w:rsid w:val="00861805"/>
    <w:rsid w:val="00862195"/>
    <w:rsid w:val="008621D9"/>
    <w:rsid w:val="00862206"/>
    <w:rsid w:val="00862A7B"/>
    <w:rsid w:val="0086307E"/>
    <w:rsid w:val="0086349C"/>
    <w:rsid w:val="00863500"/>
    <w:rsid w:val="008635AC"/>
    <w:rsid w:val="00863977"/>
    <w:rsid w:val="00863C36"/>
    <w:rsid w:val="0086411C"/>
    <w:rsid w:val="00864ACA"/>
    <w:rsid w:val="00864B4E"/>
    <w:rsid w:val="00864BDD"/>
    <w:rsid w:val="00864CF3"/>
    <w:rsid w:val="00864F81"/>
    <w:rsid w:val="00865E3F"/>
    <w:rsid w:val="008660CB"/>
    <w:rsid w:val="008661E7"/>
    <w:rsid w:val="008662B3"/>
    <w:rsid w:val="00866398"/>
    <w:rsid w:val="00866B97"/>
    <w:rsid w:val="00866F64"/>
    <w:rsid w:val="008673B0"/>
    <w:rsid w:val="00867821"/>
    <w:rsid w:val="00867C69"/>
    <w:rsid w:val="0087041C"/>
    <w:rsid w:val="008708E2"/>
    <w:rsid w:val="00870AF9"/>
    <w:rsid w:val="00871268"/>
    <w:rsid w:val="00871BE5"/>
    <w:rsid w:val="00872BED"/>
    <w:rsid w:val="00872C8E"/>
    <w:rsid w:val="008737D8"/>
    <w:rsid w:val="00873CFB"/>
    <w:rsid w:val="00873D5A"/>
    <w:rsid w:val="00873DDE"/>
    <w:rsid w:val="00873FE1"/>
    <w:rsid w:val="008744B4"/>
    <w:rsid w:val="008747F6"/>
    <w:rsid w:val="008749FE"/>
    <w:rsid w:val="00874B1F"/>
    <w:rsid w:val="00874B8D"/>
    <w:rsid w:val="00875DE5"/>
    <w:rsid w:val="0087622F"/>
    <w:rsid w:val="0087626E"/>
    <w:rsid w:val="00876A0F"/>
    <w:rsid w:val="00876A85"/>
    <w:rsid w:val="00876EEE"/>
    <w:rsid w:val="00876F68"/>
    <w:rsid w:val="00876FCF"/>
    <w:rsid w:val="0087701B"/>
    <w:rsid w:val="008772F2"/>
    <w:rsid w:val="0087732E"/>
    <w:rsid w:val="008775C2"/>
    <w:rsid w:val="0088119D"/>
    <w:rsid w:val="008811F4"/>
    <w:rsid w:val="00881677"/>
    <w:rsid w:val="0088194D"/>
    <w:rsid w:val="00881DCB"/>
    <w:rsid w:val="00881E93"/>
    <w:rsid w:val="00881FF2"/>
    <w:rsid w:val="008826AD"/>
    <w:rsid w:val="008826B2"/>
    <w:rsid w:val="008826F9"/>
    <w:rsid w:val="008827A3"/>
    <w:rsid w:val="008829C8"/>
    <w:rsid w:val="00882B88"/>
    <w:rsid w:val="00882C1E"/>
    <w:rsid w:val="008832B5"/>
    <w:rsid w:val="00883307"/>
    <w:rsid w:val="008839B6"/>
    <w:rsid w:val="008843FE"/>
    <w:rsid w:val="008846F3"/>
    <w:rsid w:val="00884CC1"/>
    <w:rsid w:val="00885225"/>
    <w:rsid w:val="00885917"/>
    <w:rsid w:val="00885A8F"/>
    <w:rsid w:val="00886018"/>
    <w:rsid w:val="008864A4"/>
    <w:rsid w:val="008864A8"/>
    <w:rsid w:val="00886558"/>
    <w:rsid w:val="008866E3"/>
    <w:rsid w:val="008869B4"/>
    <w:rsid w:val="00886C15"/>
    <w:rsid w:val="00886F21"/>
    <w:rsid w:val="00887421"/>
    <w:rsid w:val="00887A01"/>
    <w:rsid w:val="008900DD"/>
    <w:rsid w:val="008901AE"/>
    <w:rsid w:val="008905FD"/>
    <w:rsid w:val="00890615"/>
    <w:rsid w:val="00890BA4"/>
    <w:rsid w:val="00890C61"/>
    <w:rsid w:val="00890D12"/>
    <w:rsid w:val="008917F0"/>
    <w:rsid w:val="008919A3"/>
    <w:rsid w:val="008919FD"/>
    <w:rsid w:val="00891B7A"/>
    <w:rsid w:val="00891EC8"/>
    <w:rsid w:val="00892189"/>
    <w:rsid w:val="0089223A"/>
    <w:rsid w:val="00892D2A"/>
    <w:rsid w:val="00892FC1"/>
    <w:rsid w:val="008932B7"/>
    <w:rsid w:val="0089387A"/>
    <w:rsid w:val="00893A12"/>
    <w:rsid w:val="00893C19"/>
    <w:rsid w:val="00893D2D"/>
    <w:rsid w:val="00894108"/>
    <w:rsid w:val="0089423A"/>
    <w:rsid w:val="00894477"/>
    <w:rsid w:val="008945B6"/>
    <w:rsid w:val="0089481B"/>
    <w:rsid w:val="00894C7D"/>
    <w:rsid w:val="00894DB2"/>
    <w:rsid w:val="00894DE7"/>
    <w:rsid w:val="00894DF4"/>
    <w:rsid w:val="0089508E"/>
    <w:rsid w:val="008952C7"/>
    <w:rsid w:val="0089537D"/>
    <w:rsid w:val="0089544C"/>
    <w:rsid w:val="008959EF"/>
    <w:rsid w:val="00895C6F"/>
    <w:rsid w:val="00895CD6"/>
    <w:rsid w:val="00895D42"/>
    <w:rsid w:val="00896185"/>
    <w:rsid w:val="0089621E"/>
    <w:rsid w:val="00896338"/>
    <w:rsid w:val="00896473"/>
    <w:rsid w:val="008969C0"/>
    <w:rsid w:val="008969FF"/>
    <w:rsid w:val="00896C56"/>
    <w:rsid w:val="00897087"/>
    <w:rsid w:val="00897DA0"/>
    <w:rsid w:val="00897DDE"/>
    <w:rsid w:val="008A00E0"/>
    <w:rsid w:val="008A0744"/>
    <w:rsid w:val="008A0A74"/>
    <w:rsid w:val="008A1909"/>
    <w:rsid w:val="008A2174"/>
    <w:rsid w:val="008A295F"/>
    <w:rsid w:val="008A2A98"/>
    <w:rsid w:val="008A2AEC"/>
    <w:rsid w:val="008A2CFD"/>
    <w:rsid w:val="008A2D6B"/>
    <w:rsid w:val="008A2D79"/>
    <w:rsid w:val="008A2F72"/>
    <w:rsid w:val="008A3786"/>
    <w:rsid w:val="008A3AFD"/>
    <w:rsid w:val="008A40B7"/>
    <w:rsid w:val="008A40CA"/>
    <w:rsid w:val="008A40EC"/>
    <w:rsid w:val="008A4D9E"/>
    <w:rsid w:val="008A538C"/>
    <w:rsid w:val="008A5482"/>
    <w:rsid w:val="008A55FB"/>
    <w:rsid w:val="008A585E"/>
    <w:rsid w:val="008A588E"/>
    <w:rsid w:val="008A59CF"/>
    <w:rsid w:val="008A5FDF"/>
    <w:rsid w:val="008A602D"/>
    <w:rsid w:val="008A61AA"/>
    <w:rsid w:val="008A6207"/>
    <w:rsid w:val="008A6E63"/>
    <w:rsid w:val="008A6F50"/>
    <w:rsid w:val="008A6F85"/>
    <w:rsid w:val="008A71FD"/>
    <w:rsid w:val="008A749E"/>
    <w:rsid w:val="008A79FA"/>
    <w:rsid w:val="008A7ABA"/>
    <w:rsid w:val="008A7AEC"/>
    <w:rsid w:val="008A7B32"/>
    <w:rsid w:val="008B05F9"/>
    <w:rsid w:val="008B0FE1"/>
    <w:rsid w:val="008B11F7"/>
    <w:rsid w:val="008B1454"/>
    <w:rsid w:val="008B14C8"/>
    <w:rsid w:val="008B1BD7"/>
    <w:rsid w:val="008B1E2D"/>
    <w:rsid w:val="008B246E"/>
    <w:rsid w:val="008B24B5"/>
    <w:rsid w:val="008B2B87"/>
    <w:rsid w:val="008B2BC9"/>
    <w:rsid w:val="008B3312"/>
    <w:rsid w:val="008B34C0"/>
    <w:rsid w:val="008B374C"/>
    <w:rsid w:val="008B3891"/>
    <w:rsid w:val="008B3CA3"/>
    <w:rsid w:val="008B40D8"/>
    <w:rsid w:val="008B43B0"/>
    <w:rsid w:val="008B4EA1"/>
    <w:rsid w:val="008B4F45"/>
    <w:rsid w:val="008B4F62"/>
    <w:rsid w:val="008B50EC"/>
    <w:rsid w:val="008B5124"/>
    <w:rsid w:val="008B516C"/>
    <w:rsid w:val="008B51EF"/>
    <w:rsid w:val="008B5521"/>
    <w:rsid w:val="008B5800"/>
    <w:rsid w:val="008B584B"/>
    <w:rsid w:val="008B593C"/>
    <w:rsid w:val="008B61C8"/>
    <w:rsid w:val="008B7523"/>
    <w:rsid w:val="008B7CF2"/>
    <w:rsid w:val="008B7E59"/>
    <w:rsid w:val="008B7FBD"/>
    <w:rsid w:val="008C0252"/>
    <w:rsid w:val="008C07EE"/>
    <w:rsid w:val="008C0981"/>
    <w:rsid w:val="008C0CB7"/>
    <w:rsid w:val="008C15A6"/>
    <w:rsid w:val="008C17DF"/>
    <w:rsid w:val="008C182D"/>
    <w:rsid w:val="008C1A5B"/>
    <w:rsid w:val="008C22F9"/>
    <w:rsid w:val="008C280A"/>
    <w:rsid w:val="008C2BAA"/>
    <w:rsid w:val="008C3305"/>
    <w:rsid w:val="008C3747"/>
    <w:rsid w:val="008C39D3"/>
    <w:rsid w:val="008C3DC9"/>
    <w:rsid w:val="008C3FBC"/>
    <w:rsid w:val="008C40FC"/>
    <w:rsid w:val="008C423C"/>
    <w:rsid w:val="008C429D"/>
    <w:rsid w:val="008C4E5E"/>
    <w:rsid w:val="008C50FD"/>
    <w:rsid w:val="008C5548"/>
    <w:rsid w:val="008C5708"/>
    <w:rsid w:val="008C595B"/>
    <w:rsid w:val="008C5FE5"/>
    <w:rsid w:val="008C6493"/>
    <w:rsid w:val="008C664F"/>
    <w:rsid w:val="008C7D10"/>
    <w:rsid w:val="008D01D3"/>
    <w:rsid w:val="008D07E1"/>
    <w:rsid w:val="008D096F"/>
    <w:rsid w:val="008D0E6D"/>
    <w:rsid w:val="008D12BF"/>
    <w:rsid w:val="008D158D"/>
    <w:rsid w:val="008D168A"/>
    <w:rsid w:val="008D178A"/>
    <w:rsid w:val="008D1AFA"/>
    <w:rsid w:val="008D1F49"/>
    <w:rsid w:val="008D208F"/>
    <w:rsid w:val="008D232F"/>
    <w:rsid w:val="008D2692"/>
    <w:rsid w:val="008D27E3"/>
    <w:rsid w:val="008D2BE9"/>
    <w:rsid w:val="008D2ED8"/>
    <w:rsid w:val="008D32AB"/>
    <w:rsid w:val="008D42D9"/>
    <w:rsid w:val="008D433F"/>
    <w:rsid w:val="008D4417"/>
    <w:rsid w:val="008D44F4"/>
    <w:rsid w:val="008D4520"/>
    <w:rsid w:val="008D475B"/>
    <w:rsid w:val="008D485A"/>
    <w:rsid w:val="008D4EB2"/>
    <w:rsid w:val="008D5103"/>
    <w:rsid w:val="008D556A"/>
    <w:rsid w:val="008D5B4E"/>
    <w:rsid w:val="008D5CF7"/>
    <w:rsid w:val="008D5F21"/>
    <w:rsid w:val="008D65F0"/>
    <w:rsid w:val="008D6A33"/>
    <w:rsid w:val="008D6D29"/>
    <w:rsid w:val="008D7ADC"/>
    <w:rsid w:val="008D7F55"/>
    <w:rsid w:val="008E002A"/>
    <w:rsid w:val="008E04A9"/>
    <w:rsid w:val="008E0712"/>
    <w:rsid w:val="008E0860"/>
    <w:rsid w:val="008E08D6"/>
    <w:rsid w:val="008E0BF5"/>
    <w:rsid w:val="008E171B"/>
    <w:rsid w:val="008E1CB1"/>
    <w:rsid w:val="008E1F1F"/>
    <w:rsid w:val="008E212E"/>
    <w:rsid w:val="008E25B1"/>
    <w:rsid w:val="008E2914"/>
    <w:rsid w:val="008E2E7F"/>
    <w:rsid w:val="008E343B"/>
    <w:rsid w:val="008E406C"/>
    <w:rsid w:val="008E480D"/>
    <w:rsid w:val="008E52B4"/>
    <w:rsid w:val="008E53CB"/>
    <w:rsid w:val="008E5610"/>
    <w:rsid w:val="008E5B03"/>
    <w:rsid w:val="008E5F8F"/>
    <w:rsid w:val="008E6275"/>
    <w:rsid w:val="008E654D"/>
    <w:rsid w:val="008E69CD"/>
    <w:rsid w:val="008E6BE6"/>
    <w:rsid w:val="008E71AC"/>
    <w:rsid w:val="008E72AD"/>
    <w:rsid w:val="008E72D9"/>
    <w:rsid w:val="008E748C"/>
    <w:rsid w:val="008E7553"/>
    <w:rsid w:val="008E7811"/>
    <w:rsid w:val="008F02B1"/>
    <w:rsid w:val="008F0572"/>
    <w:rsid w:val="008F0594"/>
    <w:rsid w:val="008F05BC"/>
    <w:rsid w:val="008F075A"/>
    <w:rsid w:val="008F099E"/>
    <w:rsid w:val="008F0DB9"/>
    <w:rsid w:val="008F10BF"/>
    <w:rsid w:val="008F1418"/>
    <w:rsid w:val="008F1475"/>
    <w:rsid w:val="008F167A"/>
    <w:rsid w:val="008F1C99"/>
    <w:rsid w:val="008F20B4"/>
    <w:rsid w:val="008F2145"/>
    <w:rsid w:val="008F2E20"/>
    <w:rsid w:val="008F2ED4"/>
    <w:rsid w:val="008F32F8"/>
    <w:rsid w:val="008F3BB9"/>
    <w:rsid w:val="008F3BFA"/>
    <w:rsid w:val="008F3DFB"/>
    <w:rsid w:val="008F3E9D"/>
    <w:rsid w:val="008F42A3"/>
    <w:rsid w:val="008F43D8"/>
    <w:rsid w:val="008F4591"/>
    <w:rsid w:val="008F4AFB"/>
    <w:rsid w:val="008F4DAD"/>
    <w:rsid w:val="008F5094"/>
    <w:rsid w:val="008F5717"/>
    <w:rsid w:val="008F61A5"/>
    <w:rsid w:val="008F65B3"/>
    <w:rsid w:val="008F663E"/>
    <w:rsid w:val="008F66C9"/>
    <w:rsid w:val="008F67C3"/>
    <w:rsid w:val="008F738D"/>
    <w:rsid w:val="008F745E"/>
    <w:rsid w:val="008F7877"/>
    <w:rsid w:val="00900047"/>
    <w:rsid w:val="0090051C"/>
    <w:rsid w:val="009013FD"/>
    <w:rsid w:val="00901450"/>
    <w:rsid w:val="00901F10"/>
    <w:rsid w:val="009025BC"/>
    <w:rsid w:val="009028AE"/>
    <w:rsid w:val="00902B4C"/>
    <w:rsid w:val="00903D50"/>
    <w:rsid w:val="00903D7B"/>
    <w:rsid w:val="00903F1B"/>
    <w:rsid w:val="0090431B"/>
    <w:rsid w:val="009045AD"/>
    <w:rsid w:val="009046E1"/>
    <w:rsid w:val="00904EC3"/>
    <w:rsid w:val="0090632C"/>
    <w:rsid w:val="00906630"/>
    <w:rsid w:val="00906A9A"/>
    <w:rsid w:val="00906C2A"/>
    <w:rsid w:val="00906C65"/>
    <w:rsid w:val="00906F6A"/>
    <w:rsid w:val="00907487"/>
    <w:rsid w:val="009074A5"/>
    <w:rsid w:val="00907CE8"/>
    <w:rsid w:val="00907F6A"/>
    <w:rsid w:val="0091029A"/>
    <w:rsid w:val="00910748"/>
    <w:rsid w:val="00910D8E"/>
    <w:rsid w:val="00911085"/>
    <w:rsid w:val="00911095"/>
    <w:rsid w:val="009111DB"/>
    <w:rsid w:val="0091198B"/>
    <w:rsid w:val="009119B7"/>
    <w:rsid w:val="00911F36"/>
    <w:rsid w:val="009122F8"/>
    <w:rsid w:val="0091238C"/>
    <w:rsid w:val="009126B8"/>
    <w:rsid w:val="009128E6"/>
    <w:rsid w:val="009129C0"/>
    <w:rsid w:val="00912B30"/>
    <w:rsid w:val="009134E2"/>
    <w:rsid w:val="009137AC"/>
    <w:rsid w:val="00913910"/>
    <w:rsid w:val="009139C7"/>
    <w:rsid w:val="0091427C"/>
    <w:rsid w:val="00914500"/>
    <w:rsid w:val="0091460F"/>
    <w:rsid w:val="00914677"/>
    <w:rsid w:val="009147BA"/>
    <w:rsid w:val="00914E32"/>
    <w:rsid w:val="00914E38"/>
    <w:rsid w:val="009152C4"/>
    <w:rsid w:val="0091557D"/>
    <w:rsid w:val="009155E7"/>
    <w:rsid w:val="00915AC9"/>
    <w:rsid w:val="00915C67"/>
    <w:rsid w:val="00915EED"/>
    <w:rsid w:val="009170CD"/>
    <w:rsid w:val="00917393"/>
    <w:rsid w:val="009179AB"/>
    <w:rsid w:val="00917A80"/>
    <w:rsid w:val="00917C56"/>
    <w:rsid w:val="009203BC"/>
    <w:rsid w:val="009204FF"/>
    <w:rsid w:val="009208D2"/>
    <w:rsid w:val="00920B8E"/>
    <w:rsid w:val="00920C31"/>
    <w:rsid w:val="00920D7D"/>
    <w:rsid w:val="0092171A"/>
    <w:rsid w:val="00921866"/>
    <w:rsid w:val="00921A93"/>
    <w:rsid w:val="00921BD1"/>
    <w:rsid w:val="00921CB4"/>
    <w:rsid w:val="00921DBD"/>
    <w:rsid w:val="0092260A"/>
    <w:rsid w:val="00922AA4"/>
    <w:rsid w:val="00923437"/>
    <w:rsid w:val="009236CE"/>
    <w:rsid w:val="00923AC1"/>
    <w:rsid w:val="00923EEE"/>
    <w:rsid w:val="00924AD2"/>
    <w:rsid w:val="00924F6A"/>
    <w:rsid w:val="00925081"/>
    <w:rsid w:val="009250D8"/>
    <w:rsid w:val="0092556B"/>
    <w:rsid w:val="00925BD6"/>
    <w:rsid w:val="009266A4"/>
    <w:rsid w:val="009266EE"/>
    <w:rsid w:val="009267EE"/>
    <w:rsid w:val="00926A4E"/>
    <w:rsid w:val="009275ED"/>
    <w:rsid w:val="0093002D"/>
    <w:rsid w:val="00930B68"/>
    <w:rsid w:val="00930BFB"/>
    <w:rsid w:val="00930F78"/>
    <w:rsid w:val="0093122C"/>
    <w:rsid w:val="00931D64"/>
    <w:rsid w:val="00931E4A"/>
    <w:rsid w:val="00931F02"/>
    <w:rsid w:val="00931FBC"/>
    <w:rsid w:val="0093297E"/>
    <w:rsid w:val="00932D62"/>
    <w:rsid w:val="0093312F"/>
    <w:rsid w:val="009335CC"/>
    <w:rsid w:val="00933641"/>
    <w:rsid w:val="009336BC"/>
    <w:rsid w:val="009338F4"/>
    <w:rsid w:val="00933DFA"/>
    <w:rsid w:val="00934896"/>
    <w:rsid w:val="00934FBA"/>
    <w:rsid w:val="009351E3"/>
    <w:rsid w:val="00935251"/>
    <w:rsid w:val="009354C4"/>
    <w:rsid w:val="009357E1"/>
    <w:rsid w:val="00936152"/>
    <w:rsid w:val="00936458"/>
    <w:rsid w:val="0093647A"/>
    <w:rsid w:val="009370FD"/>
    <w:rsid w:val="00937681"/>
    <w:rsid w:val="00937827"/>
    <w:rsid w:val="00937CCE"/>
    <w:rsid w:val="00937F88"/>
    <w:rsid w:val="009400BB"/>
    <w:rsid w:val="00940508"/>
    <w:rsid w:val="0094056A"/>
    <w:rsid w:val="009406AC"/>
    <w:rsid w:val="00940A53"/>
    <w:rsid w:val="0094149F"/>
    <w:rsid w:val="00941802"/>
    <w:rsid w:val="009419F5"/>
    <w:rsid w:val="00941FB9"/>
    <w:rsid w:val="009422B3"/>
    <w:rsid w:val="00942786"/>
    <w:rsid w:val="00942B1F"/>
    <w:rsid w:val="00943342"/>
    <w:rsid w:val="009435FF"/>
    <w:rsid w:val="00943A3B"/>
    <w:rsid w:val="00944680"/>
    <w:rsid w:val="00944701"/>
    <w:rsid w:val="00944803"/>
    <w:rsid w:val="0094482E"/>
    <w:rsid w:val="00945013"/>
    <w:rsid w:val="009455C5"/>
    <w:rsid w:val="0094560A"/>
    <w:rsid w:val="00945BA2"/>
    <w:rsid w:val="00946853"/>
    <w:rsid w:val="009471AF"/>
    <w:rsid w:val="00947856"/>
    <w:rsid w:val="00947ADE"/>
    <w:rsid w:val="00947B25"/>
    <w:rsid w:val="00950090"/>
    <w:rsid w:val="00950272"/>
    <w:rsid w:val="0095074A"/>
    <w:rsid w:val="00950948"/>
    <w:rsid w:val="00950D1A"/>
    <w:rsid w:val="00950FDB"/>
    <w:rsid w:val="00951BD4"/>
    <w:rsid w:val="00952433"/>
    <w:rsid w:val="009524A1"/>
    <w:rsid w:val="0095314C"/>
    <w:rsid w:val="00953898"/>
    <w:rsid w:val="009538B4"/>
    <w:rsid w:val="00953BEE"/>
    <w:rsid w:val="009542CB"/>
    <w:rsid w:val="00955026"/>
    <w:rsid w:val="0095585C"/>
    <w:rsid w:val="009559DE"/>
    <w:rsid w:val="00955D60"/>
    <w:rsid w:val="00955D86"/>
    <w:rsid w:val="009562BA"/>
    <w:rsid w:val="00956680"/>
    <w:rsid w:val="0095678E"/>
    <w:rsid w:val="009568F6"/>
    <w:rsid w:val="00956A1B"/>
    <w:rsid w:val="00956DF5"/>
    <w:rsid w:val="00956E2B"/>
    <w:rsid w:val="00956F9D"/>
    <w:rsid w:val="009574C2"/>
    <w:rsid w:val="00957E06"/>
    <w:rsid w:val="00960048"/>
    <w:rsid w:val="009601A8"/>
    <w:rsid w:val="00960289"/>
    <w:rsid w:val="0096056A"/>
    <w:rsid w:val="00960DD1"/>
    <w:rsid w:val="00960E7F"/>
    <w:rsid w:val="00961138"/>
    <w:rsid w:val="0096160C"/>
    <w:rsid w:val="00961CA1"/>
    <w:rsid w:val="00961D36"/>
    <w:rsid w:val="00962574"/>
    <w:rsid w:val="0096264A"/>
    <w:rsid w:val="0096289A"/>
    <w:rsid w:val="00962B61"/>
    <w:rsid w:val="00962CFE"/>
    <w:rsid w:val="00962D6A"/>
    <w:rsid w:val="009633FD"/>
    <w:rsid w:val="0096368D"/>
    <w:rsid w:val="00963A46"/>
    <w:rsid w:val="00963C25"/>
    <w:rsid w:val="00964132"/>
    <w:rsid w:val="0096424A"/>
    <w:rsid w:val="0096455D"/>
    <w:rsid w:val="00964568"/>
    <w:rsid w:val="00964795"/>
    <w:rsid w:val="00964A5B"/>
    <w:rsid w:val="00964F73"/>
    <w:rsid w:val="00964F7B"/>
    <w:rsid w:val="00964F81"/>
    <w:rsid w:val="009650EA"/>
    <w:rsid w:val="009653C6"/>
    <w:rsid w:val="009656A4"/>
    <w:rsid w:val="00965778"/>
    <w:rsid w:val="009660A3"/>
    <w:rsid w:val="00966A42"/>
    <w:rsid w:val="00966D17"/>
    <w:rsid w:val="00967020"/>
    <w:rsid w:val="0096769B"/>
    <w:rsid w:val="00967A47"/>
    <w:rsid w:val="00967EB4"/>
    <w:rsid w:val="00970072"/>
    <w:rsid w:val="0097064A"/>
    <w:rsid w:val="00970DFE"/>
    <w:rsid w:val="00970F28"/>
    <w:rsid w:val="009714EE"/>
    <w:rsid w:val="0097160A"/>
    <w:rsid w:val="00971B56"/>
    <w:rsid w:val="00971FC1"/>
    <w:rsid w:val="00972341"/>
    <w:rsid w:val="009728DB"/>
    <w:rsid w:val="00973114"/>
    <w:rsid w:val="009732EA"/>
    <w:rsid w:val="00973607"/>
    <w:rsid w:val="00973802"/>
    <w:rsid w:val="0097404B"/>
    <w:rsid w:val="00974188"/>
    <w:rsid w:val="00974608"/>
    <w:rsid w:val="00974B78"/>
    <w:rsid w:val="00974FCB"/>
    <w:rsid w:val="00975419"/>
    <w:rsid w:val="0097544D"/>
    <w:rsid w:val="00975588"/>
    <w:rsid w:val="009758FF"/>
    <w:rsid w:val="00975B94"/>
    <w:rsid w:val="00975B99"/>
    <w:rsid w:val="009766BC"/>
    <w:rsid w:val="009767BD"/>
    <w:rsid w:val="00976C9C"/>
    <w:rsid w:val="00977020"/>
    <w:rsid w:val="009773D9"/>
    <w:rsid w:val="009773F0"/>
    <w:rsid w:val="009775A6"/>
    <w:rsid w:val="00977647"/>
    <w:rsid w:val="009776E1"/>
    <w:rsid w:val="0097776E"/>
    <w:rsid w:val="00977B55"/>
    <w:rsid w:val="00977DA4"/>
    <w:rsid w:val="00980462"/>
    <w:rsid w:val="00980749"/>
    <w:rsid w:val="00980783"/>
    <w:rsid w:val="00980901"/>
    <w:rsid w:val="00980FC1"/>
    <w:rsid w:val="0098199B"/>
    <w:rsid w:val="009819BA"/>
    <w:rsid w:val="00981D6A"/>
    <w:rsid w:val="009821ED"/>
    <w:rsid w:val="00982300"/>
    <w:rsid w:val="0098267D"/>
    <w:rsid w:val="00982CBC"/>
    <w:rsid w:val="00983165"/>
    <w:rsid w:val="00983958"/>
    <w:rsid w:val="00983F8A"/>
    <w:rsid w:val="009846DD"/>
    <w:rsid w:val="00985670"/>
    <w:rsid w:val="00985C66"/>
    <w:rsid w:val="00986609"/>
    <w:rsid w:val="00986A68"/>
    <w:rsid w:val="00986BD2"/>
    <w:rsid w:val="00986D83"/>
    <w:rsid w:val="00986F14"/>
    <w:rsid w:val="00987AE7"/>
    <w:rsid w:val="00987DC1"/>
    <w:rsid w:val="00990933"/>
    <w:rsid w:val="00990A4F"/>
    <w:rsid w:val="00991C7D"/>
    <w:rsid w:val="00991FBA"/>
    <w:rsid w:val="00992152"/>
    <w:rsid w:val="00992331"/>
    <w:rsid w:val="009925CB"/>
    <w:rsid w:val="0099308B"/>
    <w:rsid w:val="009936A3"/>
    <w:rsid w:val="009939BC"/>
    <w:rsid w:val="00993BF5"/>
    <w:rsid w:val="00993D27"/>
    <w:rsid w:val="00993D39"/>
    <w:rsid w:val="0099475B"/>
    <w:rsid w:val="009947B6"/>
    <w:rsid w:val="00994932"/>
    <w:rsid w:val="00994D74"/>
    <w:rsid w:val="00994E90"/>
    <w:rsid w:val="00995060"/>
    <w:rsid w:val="009952C7"/>
    <w:rsid w:val="0099572F"/>
    <w:rsid w:val="00996027"/>
    <w:rsid w:val="009963EB"/>
    <w:rsid w:val="00996901"/>
    <w:rsid w:val="00997125"/>
    <w:rsid w:val="0099750F"/>
    <w:rsid w:val="009977C1"/>
    <w:rsid w:val="00997FC2"/>
    <w:rsid w:val="009A038C"/>
    <w:rsid w:val="009A0CC9"/>
    <w:rsid w:val="009A0E0D"/>
    <w:rsid w:val="009A0EE4"/>
    <w:rsid w:val="009A10C7"/>
    <w:rsid w:val="009A1391"/>
    <w:rsid w:val="009A1EAD"/>
    <w:rsid w:val="009A259B"/>
    <w:rsid w:val="009A25B7"/>
    <w:rsid w:val="009A25F5"/>
    <w:rsid w:val="009A265A"/>
    <w:rsid w:val="009A2734"/>
    <w:rsid w:val="009A2B47"/>
    <w:rsid w:val="009A3182"/>
    <w:rsid w:val="009A348D"/>
    <w:rsid w:val="009A3B36"/>
    <w:rsid w:val="009A3B96"/>
    <w:rsid w:val="009A3BBA"/>
    <w:rsid w:val="009A402D"/>
    <w:rsid w:val="009A4117"/>
    <w:rsid w:val="009A46B4"/>
    <w:rsid w:val="009A4D38"/>
    <w:rsid w:val="009A4FF9"/>
    <w:rsid w:val="009A4FFC"/>
    <w:rsid w:val="009A5192"/>
    <w:rsid w:val="009A51D1"/>
    <w:rsid w:val="009A591A"/>
    <w:rsid w:val="009A5C4E"/>
    <w:rsid w:val="009A5DAD"/>
    <w:rsid w:val="009A6158"/>
    <w:rsid w:val="009A6B35"/>
    <w:rsid w:val="009A7221"/>
    <w:rsid w:val="009A7584"/>
    <w:rsid w:val="009A7724"/>
    <w:rsid w:val="009A78C4"/>
    <w:rsid w:val="009A7C0A"/>
    <w:rsid w:val="009A7D25"/>
    <w:rsid w:val="009A7EE6"/>
    <w:rsid w:val="009B05D5"/>
    <w:rsid w:val="009B0A0A"/>
    <w:rsid w:val="009B0BC5"/>
    <w:rsid w:val="009B0DE6"/>
    <w:rsid w:val="009B0FD6"/>
    <w:rsid w:val="009B1A1F"/>
    <w:rsid w:val="009B1C84"/>
    <w:rsid w:val="009B1EC5"/>
    <w:rsid w:val="009B1F55"/>
    <w:rsid w:val="009B2413"/>
    <w:rsid w:val="009B2506"/>
    <w:rsid w:val="009B2890"/>
    <w:rsid w:val="009B29D4"/>
    <w:rsid w:val="009B2B6F"/>
    <w:rsid w:val="009B2C7F"/>
    <w:rsid w:val="009B3039"/>
    <w:rsid w:val="009B3104"/>
    <w:rsid w:val="009B3142"/>
    <w:rsid w:val="009B3222"/>
    <w:rsid w:val="009B327A"/>
    <w:rsid w:val="009B32B8"/>
    <w:rsid w:val="009B3962"/>
    <w:rsid w:val="009B3AA0"/>
    <w:rsid w:val="009B3BDC"/>
    <w:rsid w:val="009B3EB5"/>
    <w:rsid w:val="009B45B1"/>
    <w:rsid w:val="009B4B31"/>
    <w:rsid w:val="009B5074"/>
    <w:rsid w:val="009B5ACF"/>
    <w:rsid w:val="009B5E8A"/>
    <w:rsid w:val="009B65E7"/>
    <w:rsid w:val="009B6841"/>
    <w:rsid w:val="009B68F6"/>
    <w:rsid w:val="009B690D"/>
    <w:rsid w:val="009B6AD2"/>
    <w:rsid w:val="009B6EDD"/>
    <w:rsid w:val="009B7781"/>
    <w:rsid w:val="009C0056"/>
    <w:rsid w:val="009C0072"/>
    <w:rsid w:val="009C04E7"/>
    <w:rsid w:val="009C0674"/>
    <w:rsid w:val="009C06AF"/>
    <w:rsid w:val="009C07C5"/>
    <w:rsid w:val="009C0ADD"/>
    <w:rsid w:val="009C0C1C"/>
    <w:rsid w:val="009C13C3"/>
    <w:rsid w:val="009C14FD"/>
    <w:rsid w:val="009C160C"/>
    <w:rsid w:val="009C17F9"/>
    <w:rsid w:val="009C23CB"/>
    <w:rsid w:val="009C2682"/>
    <w:rsid w:val="009C26CF"/>
    <w:rsid w:val="009C26F0"/>
    <w:rsid w:val="009C2D74"/>
    <w:rsid w:val="009C306E"/>
    <w:rsid w:val="009C32C6"/>
    <w:rsid w:val="009C4A2D"/>
    <w:rsid w:val="009C4A63"/>
    <w:rsid w:val="009C4E33"/>
    <w:rsid w:val="009C4E9B"/>
    <w:rsid w:val="009C50C0"/>
    <w:rsid w:val="009C615E"/>
    <w:rsid w:val="009C64E3"/>
    <w:rsid w:val="009C6CD5"/>
    <w:rsid w:val="009C6CFC"/>
    <w:rsid w:val="009C6DC5"/>
    <w:rsid w:val="009C71E2"/>
    <w:rsid w:val="009C7315"/>
    <w:rsid w:val="009C7776"/>
    <w:rsid w:val="009C7A4F"/>
    <w:rsid w:val="009C7E2B"/>
    <w:rsid w:val="009D0BC9"/>
    <w:rsid w:val="009D0C96"/>
    <w:rsid w:val="009D10D9"/>
    <w:rsid w:val="009D1507"/>
    <w:rsid w:val="009D16BE"/>
    <w:rsid w:val="009D1C31"/>
    <w:rsid w:val="009D1C47"/>
    <w:rsid w:val="009D1EA7"/>
    <w:rsid w:val="009D2E49"/>
    <w:rsid w:val="009D3264"/>
    <w:rsid w:val="009D32D6"/>
    <w:rsid w:val="009D3485"/>
    <w:rsid w:val="009D3494"/>
    <w:rsid w:val="009D3602"/>
    <w:rsid w:val="009D3615"/>
    <w:rsid w:val="009D4427"/>
    <w:rsid w:val="009D4926"/>
    <w:rsid w:val="009D5935"/>
    <w:rsid w:val="009D64ED"/>
    <w:rsid w:val="009D6AD6"/>
    <w:rsid w:val="009D6E41"/>
    <w:rsid w:val="009D7209"/>
    <w:rsid w:val="009D72CB"/>
    <w:rsid w:val="009D73E9"/>
    <w:rsid w:val="009D792F"/>
    <w:rsid w:val="009E045A"/>
    <w:rsid w:val="009E0C08"/>
    <w:rsid w:val="009E0CCC"/>
    <w:rsid w:val="009E0ECE"/>
    <w:rsid w:val="009E0FA0"/>
    <w:rsid w:val="009E1295"/>
    <w:rsid w:val="009E16B7"/>
    <w:rsid w:val="009E1908"/>
    <w:rsid w:val="009E2D18"/>
    <w:rsid w:val="009E2D77"/>
    <w:rsid w:val="009E2F9E"/>
    <w:rsid w:val="009E3772"/>
    <w:rsid w:val="009E3E16"/>
    <w:rsid w:val="009E423A"/>
    <w:rsid w:val="009E4742"/>
    <w:rsid w:val="009E5724"/>
    <w:rsid w:val="009E5CD3"/>
    <w:rsid w:val="009E5D30"/>
    <w:rsid w:val="009E624A"/>
    <w:rsid w:val="009E6B27"/>
    <w:rsid w:val="009E6C6D"/>
    <w:rsid w:val="009E7A40"/>
    <w:rsid w:val="009E7ACC"/>
    <w:rsid w:val="009E7D5E"/>
    <w:rsid w:val="009E7E96"/>
    <w:rsid w:val="009F0B67"/>
    <w:rsid w:val="009F0C29"/>
    <w:rsid w:val="009F0C3D"/>
    <w:rsid w:val="009F0E97"/>
    <w:rsid w:val="009F0F5C"/>
    <w:rsid w:val="009F1004"/>
    <w:rsid w:val="009F1556"/>
    <w:rsid w:val="009F175A"/>
    <w:rsid w:val="009F18BA"/>
    <w:rsid w:val="009F19FF"/>
    <w:rsid w:val="009F1CBB"/>
    <w:rsid w:val="009F1D85"/>
    <w:rsid w:val="009F1DF3"/>
    <w:rsid w:val="009F20DC"/>
    <w:rsid w:val="009F22BA"/>
    <w:rsid w:val="009F2472"/>
    <w:rsid w:val="009F25BB"/>
    <w:rsid w:val="009F2B74"/>
    <w:rsid w:val="009F2BED"/>
    <w:rsid w:val="009F2C40"/>
    <w:rsid w:val="009F3282"/>
    <w:rsid w:val="009F337A"/>
    <w:rsid w:val="009F3580"/>
    <w:rsid w:val="009F3B1E"/>
    <w:rsid w:val="009F3FDF"/>
    <w:rsid w:val="009F444B"/>
    <w:rsid w:val="009F46B9"/>
    <w:rsid w:val="009F46E6"/>
    <w:rsid w:val="009F492D"/>
    <w:rsid w:val="009F4C6F"/>
    <w:rsid w:val="009F4EA8"/>
    <w:rsid w:val="009F4FC5"/>
    <w:rsid w:val="009F53EE"/>
    <w:rsid w:val="009F579A"/>
    <w:rsid w:val="009F597D"/>
    <w:rsid w:val="009F5B37"/>
    <w:rsid w:val="009F5EB5"/>
    <w:rsid w:val="009F5EDB"/>
    <w:rsid w:val="009F68B4"/>
    <w:rsid w:val="009F7001"/>
    <w:rsid w:val="009F71E1"/>
    <w:rsid w:val="009F72C9"/>
    <w:rsid w:val="009F7402"/>
    <w:rsid w:val="009F7F85"/>
    <w:rsid w:val="00A000CD"/>
    <w:rsid w:val="00A00331"/>
    <w:rsid w:val="00A00AEC"/>
    <w:rsid w:val="00A00B55"/>
    <w:rsid w:val="00A00B84"/>
    <w:rsid w:val="00A00C51"/>
    <w:rsid w:val="00A00FF1"/>
    <w:rsid w:val="00A01359"/>
    <w:rsid w:val="00A015B5"/>
    <w:rsid w:val="00A015E3"/>
    <w:rsid w:val="00A01A0A"/>
    <w:rsid w:val="00A01CBA"/>
    <w:rsid w:val="00A01E39"/>
    <w:rsid w:val="00A02177"/>
    <w:rsid w:val="00A02B94"/>
    <w:rsid w:val="00A02C5D"/>
    <w:rsid w:val="00A0343E"/>
    <w:rsid w:val="00A03AC1"/>
    <w:rsid w:val="00A03BD9"/>
    <w:rsid w:val="00A04705"/>
    <w:rsid w:val="00A04A6D"/>
    <w:rsid w:val="00A04ABA"/>
    <w:rsid w:val="00A04ED6"/>
    <w:rsid w:val="00A055EA"/>
    <w:rsid w:val="00A056BB"/>
    <w:rsid w:val="00A05BD0"/>
    <w:rsid w:val="00A05E2D"/>
    <w:rsid w:val="00A06442"/>
    <w:rsid w:val="00A06977"/>
    <w:rsid w:val="00A06C7A"/>
    <w:rsid w:val="00A06D07"/>
    <w:rsid w:val="00A1046B"/>
    <w:rsid w:val="00A1076C"/>
    <w:rsid w:val="00A108EA"/>
    <w:rsid w:val="00A10D8C"/>
    <w:rsid w:val="00A10E1A"/>
    <w:rsid w:val="00A10EDC"/>
    <w:rsid w:val="00A10EFB"/>
    <w:rsid w:val="00A1103C"/>
    <w:rsid w:val="00A1119B"/>
    <w:rsid w:val="00A114F3"/>
    <w:rsid w:val="00A1156D"/>
    <w:rsid w:val="00A11E68"/>
    <w:rsid w:val="00A12489"/>
    <w:rsid w:val="00A1254A"/>
    <w:rsid w:val="00A12612"/>
    <w:rsid w:val="00A12710"/>
    <w:rsid w:val="00A12871"/>
    <w:rsid w:val="00A13B8F"/>
    <w:rsid w:val="00A13D3F"/>
    <w:rsid w:val="00A14055"/>
    <w:rsid w:val="00A143E2"/>
    <w:rsid w:val="00A14AB5"/>
    <w:rsid w:val="00A14C56"/>
    <w:rsid w:val="00A14D56"/>
    <w:rsid w:val="00A14DCB"/>
    <w:rsid w:val="00A14F49"/>
    <w:rsid w:val="00A15305"/>
    <w:rsid w:val="00A1538D"/>
    <w:rsid w:val="00A157FE"/>
    <w:rsid w:val="00A15974"/>
    <w:rsid w:val="00A15B66"/>
    <w:rsid w:val="00A15C15"/>
    <w:rsid w:val="00A16085"/>
    <w:rsid w:val="00A16522"/>
    <w:rsid w:val="00A16EC5"/>
    <w:rsid w:val="00A17113"/>
    <w:rsid w:val="00A1734B"/>
    <w:rsid w:val="00A17354"/>
    <w:rsid w:val="00A17569"/>
    <w:rsid w:val="00A17857"/>
    <w:rsid w:val="00A1794F"/>
    <w:rsid w:val="00A20030"/>
    <w:rsid w:val="00A203DE"/>
    <w:rsid w:val="00A20771"/>
    <w:rsid w:val="00A207D1"/>
    <w:rsid w:val="00A2089E"/>
    <w:rsid w:val="00A20AE7"/>
    <w:rsid w:val="00A20F11"/>
    <w:rsid w:val="00A20FA3"/>
    <w:rsid w:val="00A21165"/>
    <w:rsid w:val="00A21471"/>
    <w:rsid w:val="00A2157E"/>
    <w:rsid w:val="00A219A7"/>
    <w:rsid w:val="00A22B83"/>
    <w:rsid w:val="00A22DF7"/>
    <w:rsid w:val="00A2328B"/>
    <w:rsid w:val="00A239DC"/>
    <w:rsid w:val="00A2419C"/>
    <w:rsid w:val="00A247A2"/>
    <w:rsid w:val="00A24875"/>
    <w:rsid w:val="00A24D28"/>
    <w:rsid w:val="00A24F7E"/>
    <w:rsid w:val="00A25250"/>
    <w:rsid w:val="00A25481"/>
    <w:rsid w:val="00A254AC"/>
    <w:rsid w:val="00A256BC"/>
    <w:rsid w:val="00A257C8"/>
    <w:rsid w:val="00A25A3F"/>
    <w:rsid w:val="00A2614E"/>
    <w:rsid w:val="00A2660E"/>
    <w:rsid w:val="00A2746C"/>
    <w:rsid w:val="00A279B4"/>
    <w:rsid w:val="00A27DB5"/>
    <w:rsid w:val="00A27F29"/>
    <w:rsid w:val="00A300EF"/>
    <w:rsid w:val="00A312C7"/>
    <w:rsid w:val="00A313D8"/>
    <w:rsid w:val="00A31AFD"/>
    <w:rsid w:val="00A31E5C"/>
    <w:rsid w:val="00A323D9"/>
    <w:rsid w:val="00A325A4"/>
    <w:rsid w:val="00A32DE3"/>
    <w:rsid w:val="00A3302D"/>
    <w:rsid w:val="00A335E1"/>
    <w:rsid w:val="00A3418E"/>
    <w:rsid w:val="00A34673"/>
    <w:rsid w:val="00A346A2"/>
    <w:rsid w:val="00A34BA6"/>
    <w:rsid w:val="00A34D03"/>
    <w:rsid w:val="00A34E5B"/>
    <w:rsid w:val="00A35038"/>
    <w:rsid w:val="00A35046"/>
    <w:rsid w:val="00A350EA"/>
    <w:rsid w:val="00A35453"/>
    <w:rsid w:val="00A358F7"/>
    <w:rsid w:val="00A35B84"/>
    <w:rsid w:val="00A36337"/>
    <w:rsid w:val="00A36ACD"/>
    <w:rsid w:val="00A37A57"/>
    <w:rsid w:val="00A37CD9"/>
    <w:rsid w:val="00A4021B"/>
    <w:rsid w:val="00A4046D"/>
    <w:rsid w:val="00A405E7"/>
    <w:rsid w:val="00A40957"/>
    <w:rsid w:val="00A40CD2"/>
    <w:rsid w:val="00A40CFF"/>
    <w:rsid w:val="00A40FBE"/>
    <w:rsid w:val="00A4107E"/>
    <w:rsid w:val="00A41196"/>
    <w:rsid w:val="00A413EC"/>
    <w:rsid w:val="00A41630"/>
    <w:rsid w:val="00A416DA"/>
    <w:rsid w:val="00A41CE6"/>
    <w:rsid w:val="00A424F6"/>
    <w:rsid w:val="00A42994"/>
    <w:rsid w:val="00A42E66"/>
    <w:rsid w:val="00A4330A"/>
    <w:rsid w:val="00A434F5"/>
    <w:rsid w:val="00A438A8"/>
    <w:rsid w:val="00A4393C"/>
    <w:rsid w:val="00A4396E"/>
    <w:rsid w:val="00A43B49"/>
    <w:rsid w:val="00A43D17"/>
    <w:rsid w:val="00A44643"/>
    <w:rsid w:val="00A448B6"/>
    <w:rsid w:val="00A44B95"/>
    <w:rsid w:val="00A44E43"/>
    <w:rsid w:val="00A450DD"/>
    <w:rsid w:val="00A45267"/>
    <w:rsid w:val="00A45795"/>
    <w:rsid w:val="00A457D1"/>
    <w:rsid w:val="00A45C54"/>
    <w:rsid w:val="00A45FA3"/>
    <w:rsid w:val="00A46896"/>
    <w:rsid w:val="00A468D9"/>
    <w:rsid w:val="00A46FCF"/>
    <w:rsid w:val="00A47184"/>
    <w:rsid w:val="00A472AD"/>
    <w:rsid w:val="00A477DD"/>
    <w:rsid w:val="00A477EA"/>
    <w:rsid w:val="00A47B16"/>
    <w:rsid w:val="00A47B2B"/>
    <w:rsid w:val="00A47CCB"/>
    <w:rsid w:val="00A5003B"/>
    <w:rsid w:val="00A50402"/>
    <w:rsid w:val="00A504B6"/>
    <w:rsid w:val="00A50BDB"/>
    <w:rsid w:val="00A51260"/>
    <w:rsid w:val="00A515D3"/>
    <w:rsid w:val="00A51C5F"/>
    <w:rsid w:val="00A51E99"/>
    <w:rsid w:val="00A520E2"/>
    <w:rsid w:val="00A522C8"/>
    <w:rsid w:val="00A52A0C"/>
    <w:rsid w:val="00A5307C"/>
    <w:rsid w:val="00A536FD"/>
    <w:rsid w:val="00A53851"/>
    <w:rsid w:val="00A53914"/>
    <w:rsid w:val="00A53BAA"/>
    <w:rsid w:val="00A53D4B"/>
    <w:rsid w:val="00A53D59"/>
    <w:rsid w:val="00A53E42"/>
    <w:rsid w:val="00A546CE"/>
    <w:rsid w:val="00A5472E"/>
    <w:rsid w:val="00A54875"/>
    <w:rsid w:val="00A54F94"/>
    <w:rsid w:val="00A5568F"/>
    <w:rsid w:val="00A55BBB"/>
    <w:rsid w:val="00A55BBF"/>
    <w:rsid w:val="00A55C54"/>
    <w:rsid w:val="00A56371"/>
    <w:rsid w:val="00A5687A"/>
    <w:rsid w:val="00A571A9"/>
    <w:rsid w:val="00A571B3"/>
    <w:rsid w:val="00A5746B"/>
    <w:rsid w:val="00A57748"/>
    <w:rsid w:val="00A57AA2"/>
    <w:rsid w:val="00A57AD5"/>
    <w:rsid w:val="00A60105"/>
    <w:rsid w:val="00A603E9"/>
    <w:rsid w:val="00A60C5F"/>
    <w:rsid w:val="00A6179E"/>
    <w:rsid w:val="00A61838"/>
    <w:rsid w:val="00A62662"/>
    <w:rsid w:val="00A62897"/>
    <w:rsid w:val="00A62C98"/>
    <w:rsid w:val="00A630A8"/>
    <w:rsid w:val="00A630B1"/>
    <w:rsid w:val="00A63150"/>
    <w:rsid w:val="00A6344E"/>
    <w:rsid w:val="00A63612"/>
    <w:rsid w:val="00A63839"/>
    <w:rsid w:val="00A63F2F"/>
    <w:rsid w:val="00A6407C"/>
    <w:rsid w:val="00A643EB"/>
    <w:rsid w:val="00A644A1"/>
    <w:rsid w:val="00A64876"/>
    <w:rsid w:val="00A648B9"/>
    <w:rsid w:val="00A65187"/>
    <w:rsid w:val="00A659F7"/>
    <w:rsid w:val="00A65C37"/>
    <w:rsid w:val="00A65CBE"/>
    <w:rsid w:val="00A65D43"/>
    <w:rsid w:val="00A65D6B"/>
    <w:rsid w:val="00A662BB"/>
    <w:rsid w:val="00A665D3"/>
    <w:rsid w:val="00A66611"/>
    <w:rsid w:val="00A66F02"/>
    <w:rsid w:val="00A700E6"/>
    <w:rsid w:val="00A70457"/>
    <w:rsid w:val="00A707BD"/>
    <w:rsid w:val="00A70883"/>
    <w:rsid w:val="00A70D38"/>
    <w:rsid w:val="00A70EF5"/>
    <w:rsid w:val="00A71219"/>
    <w:rsid w:val="00A7174B"/>
    <w:rsid w:val="00A7185A"/>
    <w:rsid w:val="00A71869"/>
    <w:rsid w:val="00A718F3"/>
    <w:rsid w:val="00A719C5"/>
    <w:rsid w:val="00A71CA5"/>
    <w:rsid w:val="00A7246A"/>
    <w:rsid w:val="00A72659"/>
    <w:rsid w:val="00A72863"/>
    <w:rsid w:val="00A72AFB"/>
    <w:rsid w:val="00A72C56"/>
    <w:rsid w:val="00A72CC7"/>
    <w:rsid w:val="00A72EC9"/>
    <w:rsid w:val="00A736B9"/>
    <w:rsid w:val="00A7389D"/>
    <w:rsid w:val="00A73C76"/>
    <w:rsid w:val="00A74BFC"/>
    <w:rsid w:val="00A7508B"/>
    <w:rsid w:val="00A75176"/>
    <w:rsid w:val="00A75414"/>
    <w:rsid w:val="00A754B6"/>
    <w:rsid w:val="00A755EE"/>
    <w:rsid w:val="00A7585A"/>
    <w:rsid w:val="00A75D5C"/>
    <w:rsid w:val="00A76AA7"/>
    <w:rsid w:val="00A76AC6"/>
    <w:rsid w:val="00A77314"/>
    <w:rsid w:val="00A7755A"/>
    <w:rsid w:val="00A7758E"/>
    <w:rsid w:val="00A777DF"/>
    <w:rsid w:val="00A77AA8"/>
    <w:rsid w:val="00A80074"/>
    <w:rsid w:val="00A80244"/>
    <w:rsid w:val="00A8047D"/>
    <w:rsid w:val="00A8069D"/>
    <w:rsid w:val="00A80C2D"/>
    <w:rsid w:val="00A80DF6"/>
    <w:rsid w:val="00A816A1"/>
    <w:rsid w:val="00A81B12"/>
    <w:rsid w:val="00A8213E"/>
    <w:rsid w:val="00A82BB8"/>
    <w:rsid w:val="00A82DBB"/>
    <w:rsid w:val="00A8302C"/>
    <w:rsid w:val="00A8355B"/>
    <w:rsid w:val="00A836A7"/>
    <w:rsid w:val="00A83AB7"/>
    <w:rsid w:val="00A84708"/>
    <w:rsid w:val="00A8533C"/>
    <w:rsid w:val="00A85394"/>
    <w:rsid w:val="00A859A7"/>
    <w:rsid w:val="00A859ED"/>
    <w:rsid w:val="00A85B3C"/>
    <w:rsid w:val="00A85CBF"/>
    <w:rsid w:val="00A85DBC"/>
    <w:rsid w:val="00A8604E"/>
    <w:rsid w:val="00A864AC"/>
    <w:rsid w:val="00A86D97"/>
    <w:rsid w:val="00A86D9F"/>
    <w:rsid w:val="00A86E3A"/>
    <w:rsid w:val="00A86ECB"/>
    <w:rsid w:val="00A86F70"/>
    <w:rsid w:val="00A8727C"/>
    <w:rsid w:val="00A8745D"/>
    <w:rsid w:val="00A876D6"/>
    <w:rsid w:val="00A8780D"/>
    <w:rsid w:val="00A8782C"/>
    <w:rsid w:val="00A87849"/>
    <w:rsid w:val="00A878D0"/>
    <w:rsid w:val="00A87A61"/>
    <w:rsid w:val="00A87EF5"/>
    <w:rsid w:val="00A901A2"/>
    <w:rsid w:val="00A90223"/>
    <w:rsid w:val="00A9058F"/>
    <w:rsid w:val="00A90C97"/>
    <w:rsid w:val="00A90E03"/>
    <w:rsid w:val="00A90FC0"/>
    <w:rsid w:val="00A9101B"/>
    <w:rsid w:val="00A9114E"/>
    <w:rsid w:val="00A91DFB"/>
    <w:rsid w:val="00A91E32"/>
    <w:rsid w:val="00A9225D"/>
    <w:rsid w:val="00A922BB"/>
    <w:rsid w:val="00A93418"/>
    <w:rsid w:val="00A9370E"/>
    <w:rsid w:val="00A937BC"/>
    <w:rsid w:val="00A93C04"/>
    <w:rsid w:val="00A94351"/>
    <w:rsid w:val="00A9439A"/>
    <w:rsid w:val="00A94D4D"/>
    <w:rsid w:val="00A94F1D"/>
    <w:rsid w:val="00A950FD"/>
    <w:rsid w:val="00A95154"/>
    <w:rsid w:val="00A951F7"/>
    <w:rsid w:val="00A9523A"/>
    <w:rsid w:val="00A95559"/>
    <w:rsid w:val="00A95A1B"/>
    <w:rsid w:val="00A95F0B"/>
    <w:rsid w:val="00A96536"/>
    <w:rsid w:val="00A96549"/>
    <w:rsid w:val="00A96DBB"/>
    <w:rsid w:val="00A970E7"/>
    <w:rsid w:val="00A971FF"/>
    <w:rsid w:val="00A972B5"/>
    <w:rsid w:val="00A972EE"/>
    <w:rsid w:val="00A97850"/>
    <w:rsid w:val="00A97A6E"/>
    <w:rsid w:val="00AA0B58"/>
    <w:rsid w:val="00AA0BA3"/>
    <w:rsid w:val="00AA103D"/>
    <w:rsid w:val="00AA159E"/>
    <w:rsid w:val="00AA16B3"/>
    <w:rsid w:val="00AA185D"/>
    <w:rsid w:val="00AA1AE8"/>
    <w:rsid w:val="00AA1AF2"/>
    <w:rsid w:val="00AA1FA0"/>
    <w:rsid w:val="00AA209B"/>
    <w:rsid w:val="00AA26C6"/>
    <w:rsid w:val="00AA26E7"/>
    <w:rsid w:val="00AA2B0F"/>
    <w:rsid w:val="00AA2B75"/>
    <w:rsid w:val="00AA2C24"/>
    <w:rsid w:val="00AA2DAC"/>
    <w:rsid w:val="00AA2FAB"/>
    <w:rsid w:val="00AA3825"/>
    <w:rsid w:val="00AA3862"/>
    <w:rsid w:val="00AA3AEB"/>
    <w:rsid w:val="00AA3BBF"/>
    <w:rsid w:val="00AA3E2C"/>
    <w:rsid w:val="00AA427B"/>
    <w:rsid w:val="00AA45A7"/>
    <w:rsid w:val="00AA5312"/>
    <w:rsid w:val="00AA55D9"/>
    <w:rsid w:val="00AA568F"/>
    <w:rsid w:val="00AA58F0"/>
    <w:rsid w:val="00AA58F5"/>
    <w:rsid w:val="00AA5911"/>
    <w:rsid w:val="00AA5D52"/>
    <w:rsid w:val="00AA5EF1"/>
    <w:rsid w:val="00AA6665"/>
    <w:rsid w:val="00AA6D49"/>
    <w:rsid w:val="00AA7C36"/>
    <w:rsid w:val="00AA7D28"/>
    <w:rsid w:val="00AB01A7"/>
    <w:rsid w:val="00AB0F5E"/>
    <w:rsid w:val="00AB14C2"/>
    <w:rsid w:val="00AB16EB"/>
    <w:rsid w:val="00AB17DF"/>
    <w:rsid w:val="00AB1C21"/>
    <w:rsid w:val="00AB1DEC"/>
    <w:rsid w:val="00AB2368"/>
    <w:rsid w:val="00AB2D3D"/>
    <w:rsid w:val="00AB30E9"/>
    <w:rsid w:val="00AB3264"/>
    <w:rsid w:val="00AB3276"/>
    <w:rsid w:val="00AB3BDE"/>
    <w:rsid w:val="00AB458A"/>
    <w:rsid w:val="00AB4ABD"/>
    <w:rsid w:val="00AB503C"/>
    <w:rsid w:val="00AB511C"/>
    <w:rsid w:val="00AB5158"/>
    <w:rsid w:val="00AB6982"/>
    <w:rsid w:val="00AB6BBD"/>
    <w:rsid w:val="00AB6C1F"/>
    <w:rsid w:val="00AB6FBE"/>
    <w:rsid w:val="00AB7281"/>
    <w:rsid w:val="00AB7DAD"/>
    <w:rsid w:val="00AB7E0A"/>
    <w:rsid w:val="00AB7F42"/>
    <w:rsid w:val="00AC0BC2"/>
    <w:rsid w:val="00AC0D59"/>
    <w:rsid w:val="00AC15F3"/>
    <w:rsid w:val="00AC172A"/>
    <w:rsid w:val="00AC1E87"/>
    <w:rsid w:val="00AC2D1B"/>
    <w:rsid w:val="00AC2DAB"/>
    <w:rsid w:val="00AC2DCD"/>
    <w:rsid w:val="00AC3A7A"/>
    <w:rsid w:val="00AC3AA9"/>
    <w:rsid w:val="00AC3CBA"/>
    <w:rsid w:val="00AC3D12"/>
    <w:rsid w:val="00AC3F91"/>
    <w:rsid w:val="00AC4153"/>
    <w:rsid w:val="00AC4491"/>
    <w:rsid w:val="00AC457A"/>
    <w:rsid w:val="00AC4CC8"/>
    <w:rsid w:val="00AC52E6"/>
    <w:rsid w:val="00AC56C9"/>
    <w:rsid w:val="00AC6508"/>
    <w:rsid w:val="00AC672C"/>
    <w:rsid w:val="00AC6AD4"/>
    <w:rsid w:val="00AC6DD5"/>
    <w:rsid w:val="00AC6E73"/>
    <w:rsid w:val="00AC6EAA"/>
    <w:rsid w:val="00AC6EDF"/>
    <w:rsid w:val="00AC71E2"/>
    <w:rsid w:val="00AC7C51"/>
    <w:rsid w:val="00AC7CB4"/>
    <w:rsid w:val="00AD0278"/>
    <w:rsid w:val="00AD03D0"/>
    <w:rsid w:val="00AD0646"/>
    <w:rsid w:val="00AD077B"/>
    <w:rsid w:val="00AD1783"/>
    <w:rsid w:val="00AD195C"/>
    <w:rsid w:val="00AD200C"/>
    <w:rsid w:val="00AD21BC"/>
    <w:rsid w:val="00AD2377"/>
    <w:rsid w:val="00AD2A87"/>
    <w:rsid w:val="00AD303D"/>
    <w:rsid w:val="00AD3D92"/>
    <w:rsid w:val="00AD3F0E"/>
    <w:rsid w:val="00AD3F4E"/>
    <w:rsid w:val="00AD4142"/>
    <w:rsid w:val="00AD4269"/>
    <w:rsid w:val="00AD4BBE"/>
    <w:rsid w:val="00AD4C8F"/>
    <w:rsid w:val="00AD4E8A"/>
    <w:rsid w:val="00AD4F0A"/>
    <w:rsid w:val="00AD4FC1"/>
    <w:rsid w:val="00AD514C"/>
    <w:rsid w:val="00AD51E1"/>
    <w:rsid w:val="00AD577B"/>
    <w:rsid w:val="00AD5811"/>
    <w:rsid w:val="00AD58A8"/>
    <w:rsid w:val="00AD6D99"/>
    <w:rsid w:val="00AD72A8"/>
    <w:rsid w:val="00AD72B3"/>
    <w:rsid w:val="00AD73EB"/>
    <w:rsid w:val="00AD7766"/>
    <w:rsid w:val="00AD7B61"/>
    <w:rsid w:val="00AE008A"/>
    <w:rsid w:val="00AE00AA"/>
    <w:rsid w:val="00AE0328"/>
    <w:rsid w:val="00AE03BB"/>
    <w:rsid w:val="00AE08BB"/>
    <w:rsid w:val="00AE0C39"/>
    <w:rsid w:val="00AE0F82"/>
    <w:rsid w:val="00AE10C8"/>
    <w:rsid w:val="00AE1733"/>
    <w:rsid w:val="00AE1D46"/>
    <w:rsid w:val="00AE2214"/>
    <w:rsid w:val="00AE23BC"/>
    <w:rsid w:val="00AE278E"/>
    <w:rsid w:val="00AE27A6"/>
    <w:rsid w:val="00AE2E2D"/>
    <w:rsid w:val="00AE36EB"/>
    <w:rsid w:val="00AE393C"/>
    <w:rsid w:val="00AE3A94"/>
    <w:rsid w:val="00AE3DB0"/>
    <w:rsid w:val="00AE49A0"/>
    <w:rsid w:val="00AE4FEE"/>
    <w:rsid w:val="00AE5440"/>
    <w:rsid w:val="00AE55EE"/>
    <w:rsid w:val="00AE5623"/>
    <w:rsid w:val="00AE5635"/>
    <w:rsid w:val="00AE59B5"/>
    <w:rsid w:val="00AE5A65"/>
    <w:rsid w:val="00AE5E6B"/>
    <w:rsid w:val="00AE5F46"/>
    <w:rsid w:val="00AE6492"/>
    <w:rsid w:val="00AE6568"/>
    <w:rsid w:val="00AE6E8A"/>
    <w:rsid w:val="00AE6F55"/>
    <w:rsid w:val="00AE732B"/>
    <w:rsid w:val="00AE738E"/>
    <w:rsid w:val="00AE75B7"/>
    <w:rsid w:val="00AE781B"/>
    <w:rsid w:val="00AE7DF1"/>
    <w:rsid w:val="00AE7E17"/>
    <w:rsid w:val="00AE7F05"/>
    <w:rsid w:val="00AF0388"/>
    <w:rsid w:val="00AF04A2"/>
    <w:rsid w:val="00AF07BF"/>
    <w:rsid w:val="00AF0AE8"/>
    <w:rsid w:val="00AF10FE"/>
    <w:rsid w:val="00AF16FF"/>
    <w:rsid w:val="00AF2158"/>
    <w:rsid w:val="00AF21F4"/>
    <w:rsid w:val="00AF273D"/>
    <w:rsid w:val="00AF29A7"/>
    <w:rsid w:val="00AF2A37"/>
    <w:rsid w:val="00AF330B"/>
    <w:rsid w:val="00AF36BB"/>
    <w:rsid w:val="00AF3944"/>
    <w:rsid w:val="00AF3971"/>
    <w:rsid w:val="00AF3EE3"/>
    <w:rsid w:val="00AF4206"/>
    <w:rsid w:val="00AF4419"/>
    <w:rsid w:val="00AF4789"/>
    <w:rsid w:val="00AF49A6"/>
    <w:rsid w:val="00AF4F25"/>
    <w:rsid w:val="00AF4F59"/>
    <w:rsid w:val="00AF50E2"/>
    <w:rsid w:val="00AF55C3"/>
    <w:rsid w:val="00AF6637"/>
    <w:rsid w:val="00AF6AB5"/>
    <w:rsid w:val="00AF6E97"/>
    <w:rsid w:val="00AF7657"/>
    <w:rsid w:val="00AF7A40"/>
    <w:rsid w:val="00B005BC"/>
    <w:rsid w:val="00B00705"/>
    <w:rsid w:val="00B0072D"/>
    <w:rsid w:val="00B00E16"/>
    <w:rsid w:val="00B01079"/>
    <w:rsid w:val="00B01440"/>
    <w:rsid w:val="00B0181A"/>
    <w:rsid w:val="00B01D31"/>
    <w:rsid w:val="00B01E4E"/>
    <w:rsid w:val="00B01E60"/>
    <w:rsid w:val="00B025D8"/>
    <w:rsid w:val="00B02EC6"/>
    <w:rsid w:val="00B0301B"/>
    <w:rsid w:val="00B034FE"/>
    <w:rsid w:val="00B0375F"/>
    <w:rsid w:val="00B03948"/>
    <w:rsid w:val="00B039B4"/>
    <w:rsid w:val="00B03D7C"/>
    <w:rsid w:val="00B0452E"/>
    <w:rsid w:val="00B04580"/>
    <w:rsid w:val="00B047C5"/>
    <w:rsid w:val="00B047E3"/>
    <w:rsid w:val="00B0515F"/>
    <w:rsid w:val="00B051AC"/>
    <w:rsid w:val="00B05C75"/>
    <w:rsid w:val="00B05D5A"/>
    <w:rsid w:val="00B0646E"/>
    <w:rsid w:val="00B066F9"/>
    <w:rsid w:val="00B067A2"/>
    <w:rsid w:val="00B06946"/>
    <w:rsid w:val="00B06EEC"/>
    <w:rsid w:val="00B06F9C"/>
    <w:rsid w:val="00B07436"/>
    <w:rsid w:val="00B075AF"/>
    <w:rsid w:val="00B075FB"/>
    <w:rsid w:val="00B0779D"/>
    <w:rsid w:val="00B07AC8"/>
    <w:rsid w:val="00B07B03"/>
    <w:rsid w:val="00B07BCD"/>
    <w:rsid w:val="00B1006E"/>
    <w:rsid w:val="00B102EE"/>
    <w:rsid w:val="00B10724"/>
    <w:rsid w:val="00B109F8"/>
    <w:rsid w:val="00B10BB3"/>
    <w:rsid w:val="00B12272"/>
    <w:rsid w:val="00B12832"/>
    <w:rsid w:val="00B134C5"/>
    <w:rsid w:val="00B14043"/>
    <w:rsid w:val="00B141AE"/>
    <w:rsid w:val="00B14492"/>
    <w:rsid w:val="00B14594"/>
    <w:rsid w:val="00B14978"/>
    <w:rsid w:val="00B14C49"/>
    <w:rsid w:val="00B14D2F"/>
    <w:rsid w:val="00B152F6"/>
    <w:rsid w:val="00B15A00"/>
    <w:rsid w:val="00B15A0A"/>
    <w:rsid w:val="00B15D07"/>
    <w:rsid w:val="00B15F50"/>
    <w:rsid w:val="00B165F1"/>
    <w:rsid w:val="00B16D04"/>
    <w:rsid w:val="00B1792A"/>
    <w:rsid w:val="00B17C32"/>
    <w:rsid w:val="00B17CF6"/>
    <w:rsid w:val="00B17FB5"/>
    <w:rsid w:val="00B2023D"/>
    <w:rsid w:val="00B217A8"/>
    <w:rsid w:val="00B217DC"/>
    <w:rsid w:val="00B219B3"/>
    <w:rsid w:val="00B21AF3"/>
    <w:rsid w:val="00B21CFC"/>
    <w:rsid w:val="00B2266D"/>
    <w:rsid w:val="00B22A7E"/>
    <w:rsid w:val="00B232AB"/>
    <w:rsid w:val="00B2398D"/>
    <w:rsid w:val="00B24222"/>
    <w:rsid w:val="00B24909"/>
    <w:rsid w:val="00B24F51"/>
    <w:rsid w:val="00B2500E"/>
    <w:rsid w:val="00B25070"/>
    <w:rsid w:val="00B25438"/>
    <w:rsid w:val="00B25C81"/>
    <w:rsid w:val="00B25E17"/>
    <w:rsid w:val="00B26162"/>
    <w:rsid w:val="00B26343"/>
    <w:rsid w:val="00B266F1"/>
    <w:rsid w:val="00B26926"/>
    <w:rsid w:val="00B2793E"/>
    <w:rsid w:val="00B30414"/>
    <w:rsid w:val="00B30BEB"/>
    <w:rsid w:val="00B30EFE"/>
    <w:rsid w:val="00B30FFD"/>
    <w:rsid w:val="00B314E9"/>
    <w:rsid w:val="00B318CB"/>
    <w:rsid w:val="00B320FD"/>
    <w:rsid w:val="00B324FB"/>
    <w:rsid w:val="00B32B7C"/>
    <w:rsid w:val="00B32CA8"/>
    <w:rsid w:val="00B3355A"/>
    <w:rsid w:val="00B33C53"/>
    <w:rsid w:val="00B33F31"/>
    <w:rsid w:val="00B33F49"/>
    <w:rsid w:val="00B3458D"/>
    <w:rsid w:val="00B34AC1"/>
    <w:rsid w:val="00B34ECD"/>
    <w:rsid w:val="00B353BC"/>
    <w:rsid w:val="00B357F9"/>
    <w:rsid w:val="00B35832"/>
    <w:rsid w:val="00B35A85"/>
    <w:rsid w:val="00B35B04"/>
    <w:rsid w:val="00B36283"/>
    <w:rsid w:val="00B366E4"/>
    <w:rsid w:val="00B36711"/>
    <w:rsid w:val="00B37548"/>
    <w:rsid w:val="00B37C61"/>
    <w:rsid w:val="00B37CE7"/>
    <w:rsid w:val="00B40082"/>
    <w:rsid w:val="00B400BD"/>
    <w:rsid w:val="00B409E9"/>
    <w:rsid w:val="00B40C71"/>
    <w:rsid w:val="00B41C99"/>
    <w:rsid w:val="00B41D84"/>
    <w:rsid w:val="00B41D96"/>
    <w:rsid w:val="00B424F7"/>
    <w:rsid w:val="00B429D5"/>
    <w:rsid w:val="00B42C1F"/>
    <w:rsid w:val="00B42D22"/>
    <w:rsid w:val="00B42EB2"/>
    <w:rsid w:val="00B4354D"/>
    <w:rsid w:val="00B4423E"/>
    <w:rsid w:val="00B4462D"/>
    <w:rsid w:val="00B4469B"/>
    <w:rsid w:val="00B44C55"/>
    <w:rsid w:val="00B44E2B"/>
    <w:rsid w:val="00B44FF4"/>
    <w:rsid w:val="00B4504C"/>
    <w:rsid w:val="00B450E0"/>
    <w:rsid w:val="00B4520B"/>
    <w:rsid w:val="00B45DF1"/>
    <w:rsid w:val="00B4603D"/>
    <w:rsid w:val="00B46476"/>
    <w:rsid w:val="00B46548"/>
    <w:rsid w:val="00B46B64"/>
    <w:rsid w:val="00B46C9D"/>
    <w:rsid w:val="00B47545"/>
    <w:rsid w:val="00B47573"/>
    <w:rsid w:val="00B47749"/>
    <w:rsid w:val="00B47ECB"/>
    <w:rsid w:val="00B50893"/>
    <w:rsid w:val="00B5091B"/>
    <w:rsid w:val="00B50CD5"/>
    <w:rsid w:val="00B510B2"/>
    <w:rsid w:val="00B511CE"/>
    <w:rsid w:val="00B5149E"/>
    <w:rsid w:val="00B514A8"/>
    <w:rsid w:val="00B51C18"/>
    <w:rsid w:val="00B51F51"/>
    <w:rsid w:val="00B52137"/>
    <w:rsid w:val="00B52430"/>
    <w:rsid w:val="00B52932"/>
    <w:rsid w:val="00B52AE5"/>
    <w:rsid w:val="00B52E2B"/>
    <w:rsid w:val="00B53239"/>
    <w:rsid w:val="00B5375E"/>
    <w:rsid w:val="00B5397F"/>
    <w:rsid w:val="00B53EA8"/>
    <w:rsid w:val="00B53F66"/>
    <w:rsid w:val="00B544C7"/>
    <w:rsid w:val="00B54A2F"/>
    <w:rsid w:val="00B552EC"/>
    <w:rsid w:val="00B5556D"/>
    <w:rsid w:val="00B555EF"/>
    <w:rsid w:val="00B558EC"/>
    <w:rsid w:val="00B55989"/>
    <w:rsid w:val="00B559BF"/>
    <w:rsid w:val="00B55B67"/>
    <w:rsid w:val="00B5633F"/>
    <w:rsid w:val="00B565FD"/>
    <w:rsid w:val="00B56BBC"/>
    <w:rsid w:val="00B56ED5"/>
    <w:rsid w:val="00B57137"/>
    <w:rsid w:val="00B571C0"/>
    <w:rsid w:val="00B5731E"/>
    <w:rsid w:val="00B5751E"/>
    <w:rsid w:val="00B57A88"/>
    <w:rsid w:val="00B57E14"/>
    <w:rsid w:val="00B600D7"/>
    <w:rsid w:val="00B60119"/>
    <w:rsid w:val="00B60866"/>
    <w:rsid w:val="00B61455"/>
    <w:rsid w:val="00B6172F"/>
    <w:rsid w:val="00B61B98"/>
    <w:rsid w:val="00B61E2E"/>
    <w:rsid w:val="00B62390"/>
    <w:rsid w:val="00B629EF"/>
    <w:rsid w:val="00B629F9"/>
    <w:rsid w:val="00B62CC5"/>
    <w:rsid w:val="00B63205"/>
    <w:rsid w:val="00B63A2B"/>
    <w:rsid w:val="00B64914"/>
    <w:rsid w:val="00B6514C"/>
    <w:rsid w:val="00B6575C"/>
    <w:rsid w:val="00B657AC"/>
    <w:rsid w:val="00B6588E"/>
    <w:rsid w:val="00B65CA2"/>
    <w:rsid w:val="00B65F13"/>
    <w:rsid w:val="00B65FFA"/>
    <w:rsid w:val="00B6632F"/>
    <w:rsid w:val="00B668B9"/>
    <w:rsid w:val="00B66BCE"/>
    <w:rsid w:val="00B66D9A"/>
    <w:rsid w:val="00B67191"/>
    <w:rsid w:val="00B67428"/>
    <w:rsid w:val="00B67773"/>
    <w:rsid w:val="00B67B9B"/>
    <w:rsid w:val="00B67EF7"/>
    <w:rsid w:val="00B7003F"/>
    <w:rsid w:val="00B70532"/>
    <w:rsid w:val="00B706F3"/>
    <w:rsid w:val="00B70E37"/>
    <w:rsid w:val="00B711C5"/>
    <w:rsid w:val="00B713E5"/>
    <w:rsid w:val="00B71523"/>
    <w:rsid w:val="00B7181B"/>
    <w:rsid w:val="00B71AEE"/>
    <w:rsid w:val="00B71EC6"/>
    <w:rsid w:val="00B71EED"/>
    <w:rsid w:val="00B72163"/>
    <w:rsid w:val="00B7216A"/>
    <w:rsid w:val="00B7238D"/>
    <w:rsid w:val="00B727F4"/>
    <w:rsid w:val="00B72A03"/>
    <w:rsid w:val="00B72FDC"/>
    <w:rsid w:val="00B735AC"/>
    <w:rsid w:val="00B73630"/>
    <w:rsid w:val="00B73719"/>
    <w:rsid w:val="00B7408F"/>
    <w:rsid w:val="00B744FE"/>
    <w:rsid w:val="00B74C2E"/>
    <w:rsid w:val="00B75340"/>
    <w:rsid w:val="00B761C0"/>
    <w:rsid w:val="00B76350"/>
    <w:rsid w:val="00B76840"/>
    <w:rsid w:val="00B76A23"/>
    <w:rsid w:val="00B76D09"/>
    <w:rsid w:val="00B76DBC"/>
    <w:rsid w:val="00B77BF3"/>
    <w:rsid w:val="00B77CF1"/>
    <w:rsid w:val="00B80AE9"/>
    <w:rsid w:val="00B81116"/>
    <w:rsid w:val="00B8155E"/>
    <w:rsid w:val="00B8162A"/>
    <w:rsid w:val="00B81730"/>
    <w:rsid w:val="00B81EE9"/>
    <w:rsid w:val="00B82008"/>
    <w:rsid w:val="00B823BE"/>
    <w:rsid w:val="00B82630"/>
    <w:rsid w:val="00B82A1D"/>
    <w:rsid w:val="00B83154"/>
    <w:rsid w:val="00B832EB"/>
    <w:rsid w:val="00B83683"/>
    <w:rsid w:val="00B8384B"/>
    <w:rsid w:val="00B83D4D"/>
    <w:rsid w:val="00B83EAD"/>
    <w:rsid w:val="00B840E9"/>
    <w:rsid w:val="00B84232"/>
    <w:rsid w:val="00B84495"/>
    <w:rsid w:val="00B844E4"/>
    <w:rsid w:val="00B8482D"/>
    <w:rsid w:val="00B84B1B"/>
    <w:rsid w:val="00B850D9"/>
    <w:rsid w:val="00B8524F"/>
    <w:rsid w:val="00B85665"/>
    <w:rsid w:val="00B85A70"/>
    <w:rsid w:val="00B85E45"/>
    <w:rsid w:val="00B85F78"/>
    <w:rsid w:val="00B85FE3"/>
    <w:rsid w:val="00B86097"/>
    <w:rsid w:val="00B8629B"/>
    <w:rsid w:val="00B86516"/>
    <w:rsid w:val="00B86550"/>
    <w:rsid w:val="00B865EB"/>
    <w:rsid w:val="00B86B65"/>
    <w:rsid w:val="00B86C7A"/>
    <w:rsid w:val="00B872A0"/>
    <w:rsid w:val="00B8790C"/>
    <w:rsid w:val="00B879D9"/>
    <w:rsid w:val="00B87B67"/>
    <w:rsid w:val="00B87D95"/>
    <w:rsid w:val="00B87FB2"/>
    <w:rsid w:val="00B9040D"/>
    <w:rsid w:val="00B90509"/>
    <w:rsid w:val="00B90BCC"/>
    <w:rsid w:val="00B90EDD"/>
    <w:rsid w:val="00B91123"/>
    <w:rsid w:val="00B91BE1"/>
    <w:rsid w:val="00B91DEF"/>
    <w:rsid w:val="00B926C4"/>
    <w:rsid w:val="00B9282A"/>
    <w:rsid w:val="00B92918"/>
    <w:rsid w:val="00B92E3C"/>
    <w:rsid w:val="00B93079"/>
    <w:rsid w:val="00B93D19"/>
    <w:rsid w:val="00B943D7"/>
    <w:rsid w:val="00B944B4"/>
    <w:rsid w:val="00B950CB"/>
    <w:rsid w:val="00B950D3"/>
    <w:rsid w:val="00B951AF"/>
    <w:rsid w:val="00B95380"/>
    <w:rsid w:val="00B96808"/>
    <w:rsid w:val="00B969FE"/>
    <w:rsid w:val="00B96AE1"/>
    <w:rsid w:val="00B96B0A"/>
    <w:rsid w:val="00B96E42"/>
    <w:rsid w:val="00B970EA"/>
    <w:rsid w:val="00B97362"/>
    <w:rsid w:val="00B9759E"/>
    <w:rsid w:val="00B97B62"/>
    <w:rsid w:val="00B97DF4"/>
    <w:rsid w:val="00B97E17"/>
    <w:rsid w:val="00B97EF8"/>
    <w:rsid w:val="00BA013E"/>
    <w:rsid w:val="00BA04F2"/>
    <w:rsid w:val="00BA0665"/>
    <w:rsid w:val="00BA0A0B"/>
    <w:rsid w:val="00BA0B2E"/>
    <w:rsid w:val="00BA0E45"/>
    <w:rsid w:val="00BA1057"/>
    <w:rsid w:val="00BA11F3"/>
    <w:rsid w:val="00BA127D"/>
    <w:rsid w:val="00BA133E"/>
    <w:rsid w:val="00BA1562"/>
    <w:rsid w:val="00BA1644"/>
    <w:rsid w:val="00BA18CE"/>
    <w:rsid w:val="00BA2595"/>
    <w:rsid w:val="00BA25B7"/>
    <w:rsid w:val="00BA28AA"/>
    <w:rsid w:val="00BA2C6D"/>
    <w:rsid w:val="00BA2E1D"/>
    <w:rsid w:val="00BA2EEC"/>
    <w:rsid w:val="00BA3D86"/>
    <w:rsid w:val="00BA4033"/>
    <w:rsid w:val="00BA461B"/>
    <w:rsid w:val="00BA4BA6"/>
    <w:rsid w:val="00BA5079"/>
    <w:rsid w:val="00BA508C"/>
    <w:rsid w:val="00BA5484"/>
    <w:rsid w:val="00BA57F9"/>
    <w:rsid w:val="00BA5F7E"/>
    <w:rsid w:val="00BA5FD6"/>
    <w:rsid w:val="00BA63F4"/>
    <w:rsid w:val="00BA64DF"/>
    <w:rsid w:val="00BA6DB8"/>
    <w:rsid w:val="00BA6DF0"/>
    <w:rsid w:val="00BA6E22"/>
    <w:rsid w:val="00BA6FFD"/>
    <w:rsid w:val="00BA7324"/>
    <w:rsid w:val="00BA73E6"/>
    <w:rsid w:val="00BA7834"/>
    <w:rsid w:val="00BA7875"/>
    <w:rsid w:val="00BA7B7D"/>
    <w:rsid w:val="00BB0708"/>
    <w:rsid w:val="00BB0779"/>
    <w:rsid w:val="00BB09DB"/>
    <w:rsid w:val="00BB0C5D"/>
    <w:rsid w:val="00BB0D97"/>
    <w:rsid w:val="00BB0F82"/>
    <w:rsid w:val="00BB105A"/>
    <w:rsid w:val="00BB1138"/>
    <w:rsid w:val="00BB182D"/>
    <w:rsid w:val="00BB1988"/>
    <w:rsid w:val="00BB1C40"/>
    <w:rsid w:val="00BB1F0C"/>
    <w:rsid w:val="00BB2468"/>
    <w:rsid w:val="00BB2CE4"/>
    <w:rsid w:val="00BB42EE"/>
    <w:rsid w:val="00BB43B0"/>
    <w:rsid w:val="00BB4653"/>
    <w:rsid w:val="00BB5516"/>
    <w:rsid w:val="00BB567E"/>
    <w:rsid w:val="00BB5DBC"/>
    <w:rsid w:val="00BB6A5C"/>
    <w:rsid w:val="00BB6F93"/>
    <w:rsid w:val="00BB6FE1"/>
    <w:rsid w:val="00BB726A"/>
    <w:rsid w:val="00BB7B9E"/>
    <w:rsid w:val="00BC0697"/>
    <w:rsid w:val="00BC0914"/>
    <w:rsid w:val="00BC2046"/>
    <w:rsid w:val="00BC2D0C"/>
    <w:rsid w:val="00BC2D6C"/>
    <w:rsid w:val="00BC2DF5"/>
    <w:rsid w:val="00BC32B1"/>
    <w:rsid w:val="00BC38E8"/>
    <w:rsid w:val="00BC393D"/>
    <w:rsid w:val="00BC3A4F"/>
    <w:rsid w:val="00BC3D2D"/>
    <w:rsid w:val="00BC3D4B"/>
    <w:rsid w:val="00BC4122"/>
    <w:rsid w:val="00BC442A"/>
    <w:rsid w:val="00BC451A"/>
    <w:rsid w:val="00BC45B1"/>
    <w:rsid w:val="00BC4870"/>
    <w:rsid w:val="00BC48A8"/>
    <w:rsid w:val="00BC4C4B"/>
    <w:rsid w:val="00BC53DD"/>
    <w:rsid w:val="00BC5971"/>
    <w:rsid w:val="00BC5A75"/>
    <w:rsid w:val="00BC5AF9"/>
    <w:rsid w:val="00BC5BC3"/>
    <w:rsid w:val="00BC5E44"/>
    <w:rsid w:val="00BC5F2E"/>
    <w:rsid w:val="00BC60CA"/>
    <w:rsid w:val="00BC60D3"/>
    <w:rsid w:val="00BC7225"/>
    <w:rsid w:val="00BC7649"/>
    <w:rsid w:val="00BD0396"/>
    <w:rsid w:val="00BD07F7"/>
    <w:rsid w:val="00BD16AA"/>
    <w:rsid w:val="00BD1922"/>
    <w:rsid w:val="00BD1E11"/>
    <w:rsid w:val="00BD1F97"/>
    <w:rsid w:val="00BD230E"/>
    <w:rsid w:val="00BD27D9"/>
    <w:rsid w:val="00BD2A05"/>
    <w:rsid w:val="00BD2E49"/>
    <w:rsid w:val="00BD354F"/>
    <w:rsid w:val="00BD3595"/>
    <w:rsid w:val="00BD3DF1"/>
    <w:rsid w:val="00BD3E32"/>
    <w:rsid w:val="00BD3F43"/>
    <w:rsid w:val="00BD48A8"/>
    <w:rsid w:val="00BD4AB3"/>
    <w:rsid w:val="00BD50F0"/>
    <w:rsid w:val="00BD5561"/>
    <w:rsid w:val="00BD57B7"/>
    <w:rsid w:val="00BD5813"/>
    <w:rsid w:val="00BD5FD0"/>
    <w:rsid w:val="00BD6194"/>
    <w:rsid w:val="00BD68F0"/>
    <w:rsid w:val="00BD7A42"/>
    <w:rsid w:val="00BD7C7B"/>
    <w:rsid w:val="00BE0282"/>
    <w:rsid w:val="00BE060B"/>
    <w:rsid w:val="00BE0763"/>
    <w:rsid w:val="00BE0CBF"/>
    <w:rsid w:val="00BE130A"/>
    <w:rsid w:val="00BE14C5"/>
    <w:rsid w:val="00BE1636"/>
    <w:rsid w:val="00BE1662"/>
    <w:rsid w:val="00BE19B0"/>
    <w:rsid w:val="00BE1F78"/>
    <w:rsid w:val="00BE2677"/>
    <w:rsid w:val="00BE26C2"/>
    <w:rsid w:val="00BE31F8"/>
    <w:rsid w:val="00BE36E1"/>
    <w:rsid w:val="00BE3B4A"/>
    <w:rsid w:val="00BE4013"/>
    <w:rsid w:val="00BE44C2"/>
    <w:rsid w:val="00BE482B"/>
    <w:rsid w:val="00BE4D9A"/>
    <w:rsid w:val="00BE5CA4"/>
    <w:rsid w:val="00BE61B1"/>
    <w:rsid w:val="00BE75B2"/>
    <w:rsid w:val="00BE7739"/>
    <w:rsid w:val="00BE79A6"/>
    <w:rsid w:val="00BF032A"/>
    <w:rsid w:val="00BF055B"/>
    <w:rsid w:val="00BF0F42"/>
    <w:rsid w:val="00BF1115"/>
    <w:rsid w:val="00BF145C"/>
    <w:rsid w:val="00BF14F1"/>
    <w:rsid w:val="00BF18DF"/>
    <w:rsid w:val="00BF1C30"/>
    <w:rsid w:val="00BF1E10"/>
    <w:rsid w:val="00BF25A7"/>
    <w:rsid w:val="00BF2A33"/>
    <w:rsid w:val="00BF33A4"/>
    <w:rsid w:val="00BF35CC"/>
    <w:rsid w:val="00BF3856"/>
    <w:rsid w:val="00BF39D2"/>
    <w:rsid w:val="00BF48C5"/>
    <w:rsid w:val="00BF4C74"/>
    <w:rsid w:val="00BF4FD3"/>
    <w:rsid w:val="00BF5109"/>
    <w:rsid w:val="00BF54A2"/>
    <w:rsid w:val="00BF5536"/>
    <w:rsid w:val="00BF5DC1"/>
    <w:rsid w:val="00BF6356"/>
    <w:rsid w:val="00BF63CB"/>
    <w:rsid w:val="00BF6B22"/>
    <w:rsid w:val="00BF6D31"/>
    <w:rsid w:val="00BF7319"/>
    <w:rsid w:val="00BF75A2"/>
    <w:rsid w:val="00BF7DDA"/>
    <w:rsid w:val="00C00370"/>
    <w:rsid w:val="00C00619"/>
    <w:rsid w:val="00C00980"/>
    <w:rsid w:val="00C00DA3"/>
    <w:rsid w:val="00C00E7D"/>
    <w:rsid w:val="00C01133"/>
    <w:rsid w:val="00C0131C"/>
    <w:rsid w:val="00C01781"/>
    <w:rsid w:val="00C01CBB"/>
    <w:rsid w:val="00C02085"/>
    <w:rsid w:val="00C023E1"/>
    <w:rsid w:val="00C028FB"/>
    <w:rsid w:val="00C0299E"/>
    <w:rsid w:val="00C02DD2"/>
    <w:rsid w:val="00C02E58"/>
    <w:rsid w:val="00C037CC"/>
    <w:rsid w:val="00C03A2F"/>
    <w:rsid w:val="00C03A69"/>
    <w:rsid w:val="00C03C6B"/>
    <w:rsid w:val="00C03D19"/>
    <w:rsid w:val="00C0414C"/>
    <w:rsid w:val="00C04999"/>
    <w:rsid w:val="00C05441"/>
    <w:rsid w:val="00C05555"/>
    <w:rsid w:val="00C061F6"/>
    <w:rsid w:val="00C0717D"/>
    <w:rsid w:val="00C0750B"/>
    <w:rsid w:val="00C0760E"/>
    <w:rsid w:val="00C079EC"/>
    <w:rsid w:val="00C07A37"/>
    <w:rsid w:val="00C07F63"/>
    <w:rsid w:val="00C1026D"/>
    <w:rsid w:val="00C109BB"/>
    <w:rsid w:val="00C10A97"/>
    <w:rsid w:val="00C10AF0"/>
    <w:rsid w:val="00C10C1D"/>
    <w:rsid w:val="00C11046"/>
    <w:rsid w:val="00C11D3E"/>
    <w:rsid w:val="00C11F3C"/>
    <w:rsid w:val="00C127EB"/>
    <w:rsid w:val="00C12A8B"/>
    <w:rsid w:val="00C12DE7"/>
    <w:rsid w:val="00C13102"/>
    <w:rsid w:val="00C1356F"/>
    <w:rsid w:val="00C136D2"/>
    <w:rsid w:val="00C13743"/>
    <w:rsid w:val="00C138A6"/>
    <w:rsid w:val="00C13E15"/>
    <w:rsid w:val="00C13F7D"/>
    <w:rsid w:val="00C14152"/>
    <w:rsid w:val="00C1473B"/>
    <w:rsid w:val="00C14F81"/>
    <w:rsid w:val="00C15366"/>
    <w:rsid w:val="00C1542D"/>
    <w:rsid w:val="00C156F4"/>
    <w:rsid w:val="00C15D63"/>
    <w:rsid w:val="00C16237"/>
    <w:rsid w:val="00C16470"/>
    <w:rsid w:val="00C16718"/>
    <w:rsid w:val="00C16743"/>
    <w:rsid w:val="00C17103"/>
    <w:rsid w:val="00C17455"/>
    <w:rsid w:val="00C179AB"/>
    <w:rsid w:val="00C17DCA"/>
    <w:rsid w:val="00C203F4"/>
    <w:rsid w:val="00C20662"/>
    <w:rsid w:val="00C20DFF"/>
    <w:rsid w:val="00C211B9"/>
    <w:rsid w:val="00C21772"/>
    <w:rsid w:val="00C21A9F"/>
    <w:rsid w:val="00C222F9"/>
    <w:rsid w:val="00C2255B"/>
    <w:rsid w:val="00C228A9"/>
    <w:rsid w:val="00C22B78"/>
    <w:rsid w:val="00C22CF8"/>
    <w:rsid w:val="00C2308B"/>
    <w:rsid w:val="00C232D3"/>
    <w:rsid w:val="00C23346"/>
    <w:rsid w:val="00C23571"/>
    <w:rsid w:val="00C23709"/>
    <w:rsid w:val="00C23800"/>
    <w:rsid w:val="00C2441A"/>
    <w:rsid w:val="00C24EF5"/>
    <w:rsid w:val="00C25291"/>
    <w:rsid w:val="00C25421"/>
    <w:rsid w:val="00C2566D"/>
    <w:rsid w:val="00C25703"/>
    <w:rsid w:val="00C25BAA"/>
    <w:rsid w:val="00C25CAA"/>
    <w:rsid w:val="00C2657B"/>
    <w:rsid w:val="00C266A8"/>
    <w:rsid w:val="00C26A79"/>
    <w:rsid w:val="00C26C2F"/>
    <w:rsid w:val="00C26C30"/>
    <w:rsid w:val="00C26C90"/>
    <w:rsid w:val="00C272D4"/>
    <w:rsid w:val="00C2737B"/>
    <w:rsid w:val="00C27730"/>
    <w:rsid w:val="00C27866"/>
    <w:rsid w:val="00C27A75"/>
    <w:rsid w:val="00C27CF2"/>
    <w:rsid w:val="00C30090"/>
    <w:rsid w:val="00C3091D"/>
    <w:rsid w:val="00C3097A"/>
    <w:rsid w:val="00C30C0B"/>
    <w:rsid w:val="00C30DF7"/>
    <w:rsid w:val="00C31727"/>
    <w:rsid w:val="00C3210E"/>
    <w:rsid w:val="00C3231D"/>
    <w:rsid w:val="00C3290D"/>
    <w:rsid w:val="00C32D74"/>
    <w:rsid w:val="00C3307C"/>
    <w:rsid w:val="00C334BB"/>
    <w:rsid w:val="00C3369B"/>
    <w:rsid w:val="00C33935"/>
    <w:rsid w:val="00C34118"/>
    <w:rsid w:val="00C34562"/>
    <w:rsid w:val="00C34C25"/>
    <w:rsid w:val="00C3556D"/>
    <w:rsid w:val="00C35982"/>
    <w:rsid w:val="00C359A9"/>
    <w:rsid w:val="00C35D7C"/>
    <w:rsid w:val="00C35E4B"/>
    <w:rsid w:val="00C36331"/>
    <w:rsid w:val="00C3681C"/>
    <w:rsid w:val="00C369BC"/>
    <w:rsid w:val="00C36B9C"/>
    <w:rsid w:val="00C36EBA"/>
    <w:rsid w:val="00C37482"/>
    <w:rsid w:val="00C374CC"/>
    <w:rsid w:val="00C37E66"/>
    <w:rsid w:val="00C40409"/>
    <w:rsid w:val="00C409B4"/>
    <w:rsid w:val="00C40A43"/>
    <w:rsid w:val="00C4165C"/>
    <w:rsid w:val="00C41E9B"/>
    <w:rsid w:val="00C41FF8"/>
    <w:rsid w:val="00C423A1"/>
    <w:rsid w:val="00C42562"/>
    <w:rsid w:val="00C432DF"/>
    <w:rsid w:val="00C4344D"/>
    <w:rsid w:val="00C4419C"/>
    <w:rsid w:val="00C44261"/>
    <w:rsid w:val="00C44338"/>
    <w:rsid w:val="00C4497D"/>
    <w:rsid w:val="00C460CC"/>
    <w:rsid w:val="00C4647C"/>
    <w:rsid w:val="00C46595"/>
    <w:rsid w:val="00C470D3"/>
    <w:rsid w:val="00C47133"/>
    <w:rsid w:val="00C477AA"/>
    <w:rsid w:val="00C47909"/>
    <w:rsid w:val="00C47A9B"/>
    <w:rsid w:val="00C47CDA"/>
    <w:rsid w:val="00C5007A"/>
    <w:rsid w:val="00C503ED"/>
    <w:rsid w:val="00C5079B"/>
    <w:rsid w:val="00C50924"/>
    <w:rsid w:val="00C50BB9"/>
    <w:rsid w:val="00C5132D"/>
    <w:rsid w:val="00C51759"/>
    <w:rsid w:val="00C51B98"/>
    <w:rsid w:val="00C520EA"/>
    <w:rsid w:val="00C526E5"/>
    <w:rsid w:val="00C52EFB"/>
    <w:rsid w:val="00C53C0E"/>
    <w:rsid w:val="00C54CF7"/>
    <w:rsid w:val="00C54FEA"/>
    <w:rsid w:val="00C54FFF"/>
    <w:rsid w:val="00C5505D"/>
    <w:rsid w:val="00C55220"/>
    <w:rsid w:val="00C5598E"/>
    <w:rsid w:val="00C55BF0"/>
    <w:rsid w:val="00C55C90"/>
    <w:rsid w:val="00C56951"/>
    <w:rsid w:val="00C56E5A"/>
    <w:rsid w:val="00C57958"/>
    <w:rsid w:val="00C57ABE"/>
    <w:rsid w:val="00C57F21"/>
    <w:rsid w:val="00C602EA"/>
    <w:rsid w:val="00C604E7"/>
    <w:rsid w:val="00C606C2"/>
    <w:rsid w:val="00C6076D"/>
    <w:rsid w:val="00C60812"/>
    <w:rsid w:val="00C60817"/>
    <w:rsid w:val="00C609BA"/>
    <w:rsid w:val="00C60A22"/>
    <w:rsid w:val="00C6225C"/>
    <w:rsid w:val="00C62567"/>
    <w:rsid w:val="00C6300E"/>
    <w:rsid w:val="00C633EB"/>
    <w:rsid w:val="00C63481"/>
    <w:rsid w:val="00C63780"/>
    <w:rsid w:val="00C63E9B"/>
    <w:rsid w:val="00C63EFD"/>
    <w:rsid w:val="00C63F6E"/>
    <w:rsid w:val="00C64098"/>
    <w:rsid w:val="00C640A7"/>
    <w:rsid w:val="00C65271"/>
    <w:rsid w:val="00C65504"/>
    <w:rsid w:val="00C6596A"/>
    <w:rsid w:val="00C65BA6"/>
    <w:rsid w:val="00C65BBA"/>
    <w:rsid w:val="00C664B1"/>
    <w:rsid w:val="00C6671C"/>
    <w:rsid w:val="00C66C0C"/>
    <w:rsid w:val="00C67122"/>
    <w:rsid w:val="00C67C87"/>
    <w:rsid w:val="00C7001B"/>
    <w:rsid w:val="00C7031B"/>
    <w:rsid w:val="00C704F7"/>
    <w:rsid w:val="00C7089D"/>
    <w:rsid w:val="00C70A61"/>
    <w:rsid w:val="00C70C89"/>
    <w:rsid w:val="00C70D6D"/>
    <w:rsid w:val="00C713E3"/>
    <w:rsid w:val="00C716B6"/>
    <w:rsid w:val="00C7177F"/>
    <w:rsid w:val="00C722D9"/>
    <w:rsid w:val="00C72BFF"/>
    <w:rsid w:val="00C72DEF"/>
    <w:rsid w:val="00C73106"/>
    <w:rsid w:val="00C7368C"/>
    <w:rsid w:val="00C738AD"/>
    <w:rsid w:val="00C73EFB"/>
    <w:rsid w:val="00C73F7F"/>
    <w:rsid w:val="00C7422F"/>
    <w:rsid w:val="00C74868"/>
    <w:rsid w:val="00C74A06"/>
    <w:rsid w:val="00C74B85"/>
    <w:rsid w:val="00C74E6A"/>
    <w:rsid w:val="00C74F01"/>
    <w:rsid w:val="00C74F33"/>
    <w:rsid w:val="00C7528D"/>
    <w:rsid w:val="00C75306"/>
    <w:rsid w:val="00C75486"/>
    <w:rsid w:val="00C75702"/>
    <w:rsid w:val="00C75AC6"/>
    <w:rsid w:val="00C761FB"/>
    <w:rsid w:val="00C76285"/>
    <w:rsid w:val="00C76330"/>
    <w:rsid w:val="00C76C39"/>
    <w:rsid w:val="00C77674"/>
    <w:rsid w:val="00C77731"/>
    <w:rsid w:val="00C77E47"/>
    <w:rsid w:val="00C77F65"/>
    <w:rsid w:val="00C8061A"/>
    <w:rsid w:val="00C80A77"/>
    <w:rsid w:val="00C81370"/>
    <w:rsid w:val="00C814CC"/>
    <w:rsid w:val="00C81824"/>
    <w:rsid w:val="00C81EBB"/>
    <w:rsid w:val="00C8220C"/>
    <w:rsid w:val="00C82480"/>
    <w:rsid w:val="00C8277D"/>
    <w:rsid w:val="00C827CB"/>
    <w:rsid w:val="00C82919"/>
    <w:rsid w:val="00C829AD"/>
    <w:rsid w:val="00C82F3F"/>
    <w:rsid w:val="00C8384E"/>
    <w:rsid w:val="00C83BF2"/>
    <w:rsid w:val="00C83D4F"/>
    <w:rsid w:val="00C83D97"/>
    <w:rsid w:val="00C842E6"/>
    <w:rsid w:val="00C842F3"/>
    <w:rsid w:val="00C845CE"/>
    <w:rsid w:val="00C84E87"/>
    <w:rsid w:val="00C84EDF"/>
    <w:rsid w:val="00C8512A"/>
    <w:rsid w:val="00C85704"/>
    <w:rsid w:val="00C8579E"/>
    <w:rsid w:val="00C858D9"/>
    <w:rsid w:val="00C86031"/>
    <w:rsid w:val="00C864DC"/>
    <w:rsid w:val="00C8684C"/>
    <w:rsid w:val="00C86B3F"/>
    <w:rsid w:val="00C870C1"/>
    <w:rsid w:val="00C870DF"/>
    <w:rsid w:val="00C875EC"/>
    <w:rsid w:val="00C8791B"/>
    <w:rsid w:val="00C87F38"/>
    <w:rsid w:val="00C905B7"/>
    <w:rsid w:val="00C90DAA"/>
    <w:rsid w:val="00C9185D"/>
    <w:rsid w:val="00C923B9"/>
    <w:rsid w:val="00C9265F"/>
    <w:rsid w:val="00C9306A"/>
    <w:rsid w:val="00C930A1"/>
    <w:rsid w:val="00C930D7"/>
    <w:rsid w:val="00C9389E"/>
    <w:rsid w:val="00C9391D"/>
    <w:rsid w:val="00C945E4"/>
    <w:rsid w:val="00C947DC"/>
    <w:rsid w:val="00C94937"/>
    <w:rsid w:val="00C94BE0"/>
    <w:rsid w:val="00C956C3"/>
    <w:rsid w:val="00C95849"/>
    <w:rsid w:val="00C95FC5"/>
    <w:rsid w:val="00C9607B"/>
    <w:rsid w:val="00C96956"/>
    <w:rsid w:val="00C96975"/>
    <w:rsid w:val="00C97492"/>
    <w:rsid w:val="00C9780D"/>
    <w:rsid w:val="00C97933"/>
    <w:rsid w:val="00C97A06"/>
    <w:rsid w:val="00C97CF9"/>
    <w:rsid w:val="00CA0069"/>
    <w:rsid w:val="00CA03E2"/>
    <w:rsid w:val="00CA07C4"/>
    <w:rsid w:val="00CA0AF7"/>
    <w:rsid w:val="00CA0B6E"/>
    <w:rsid w:val="00CA0B73"/>
    <w:rsid w:val="00CA0C2B"/>
    <w:rsid w:val="00CA122D"/>
    <w:rsid w:val="00CA14ED"/>
    <w:rsid w:val="00CA1C7D"/>
    <w:rsid w:val="00CA1FC1"/>
    <w:rsid w:val="00CA2EC1"/>
    <w:rsid w:val="00CA3240"/>
    <w:rsid w:val="00CA32EF"/>
    <w:rsid w:val="00CA3303"/>
    <w:rsid w:val="00CA37EF"/>
    <w:rsid w:val="00CA37FD"/>
    <w:rsid w:val="00CA4388"/>
    <w:rsid w:val="00CA4597"/>
    <w:rsid w:val="00CA4624"/>
    <w:rsid w:val="00CA4F66"/>
    <w:rsid w:val="00CA5283"/>
    <w:rsid w:val="00CA5446"/>
    <w:rsid w:val="00CA586A"/>
    <w:rsid w:val="00CA5DFE"/>
    <w:rsid w:val="00CA5F47"/>
    <w:rsid w:val="00CA6817"/>
    <w:rsid w:val="00CA7025"/>
    <w:rsid w:val="00CA71C4"/>
    <w:rsid w:val="00CA722D"/>
    <w:rsid w:val="00CA73D1"/>
    <w:rsid w:val="00CA7EC6"/>
    <w:rsid w:val="00CB0105"/>
    <w:rsid w:val="00CB0922"/>
    <w:rsid w:val="00CB0ADA"/>
    <w:rsid w:val="00CB0BDB"/>
    <w:rsid w:val="00CB0E33"/>
    <w:rsid w:val="00CB0FF8"/>
    <w:rsid w:val="00CB1694"/>
    <w:rsid w:val="00CB1958"/>
    <w:rsid w:val="00CB1E15"/>
    <w:rsid w:val="00CB1ED0"/>
    <w:rsid w:val="00CB1FF9"/>
    <w:rsid w:val="00CB21FE"/>
    <w:rsid w:val="00CB230C"/>
    <w:rsid w:val="00CB24CE"/>
    <w:rsid w:val="00CB2BB0"/>
    <w:rsid w:val="00CB2BCC"/>
    <w:rsid w:val="00CB2F1F"/>
    <w:rsid w:val="00CB372E"/>
    <w:rsid w:val="00CB38F6"/>
    <w:rsid w:val="00CB3F97"/>
    <w:rsid w:val="00CB439E"/>
    <w:rsid w:val="00CB44AE"/>
    <w:rsid w:val="00CB4662"/>
    <w:rsid w:val="00CB49E5"/>
    <w:rsid w:val="00CB4D38"/>
    <w:rsid w:val="00CB4E14"/>
    <w:rsid w:val="00CB5152"/>
    <w:rsid w:val="00CB554F"/>
    <w:rsid w:val="00CB5910"/>
    <w:rsid w:val="00CB5A8C"/>
    <w:rsid w:val="00CB5BAA"/>
    <w:rsid w:val="00CB5CF7"/>
    <w:rsid w:val="00CB5FAB"/>
    <w:rsid w:val="00CB6099"/>
    <w:rsid w:val="00CB6ED9"/>
    <w:rsid w:val="00CB6F8D"/>
    <w:rsid w:val="00CB72A3"/>
    <w:rsid w:val="00CB7491"/>
    <w:rsid w:val="00CB7E3A"/>
    <w:rsid w:val="00CC0B03"/>
    <w:rsid w:val="00CC0EEB"/>
    <w:rsid w:val="00CC1299"/>
    <w:rsid w:val="00CC197D"/>
    <w:rsid w:val="00CC1AF2"/>
    <w:rsid w:val="00CC1C6D"/>
    <w:rsid w:val="00CC222B"/>
    <w:rsid w:val="00CC24D6"/>
    <w:rsid w:val="00CC3312"/>
    <w:rsid w:val="00CC3526"/>
    <w:rsid w:val="00CC378C"/>
    <w:rsid w:val="00CC3A14"/>
    <w:rsid w:val="00CC4012"/>
    <w:rsid w:val="00CC403F"/>
    <w:rsid w:val="00CC46D7"/>
    <w:rsid w:val="00CC4C7F"/>
    <w:rsid w:val="00CC4F36"/>
    <w:rsid w:val="00CC5409"/>
    <w:rsid w:val="00CC590C"/>
    <w:rsid w:val="00CC5B46"/>
    <w:rsid w:val="00CC6227"/>
    <w:rsid w:val="00CC6DDA"/>
    <w:rsid w:val="00CC6FF1"/>
    <w:rsid w:val="00CC710F"/>
    <w:rsid w:val="00CC7156"/>
    <w:rsid w:val="00CC75D9"/>
    <w:rsid w:val="00CC7717"/>
    <w:rsid w:val="00CC7789"/>
    <w:rsid w:val="00CC78A5"/>
    <w:rsid w:val="00CC7907"/>
    <w:rsid w:val="00CD03B2"/>
    <w:rsid w:val="00CD0471"/>
    <w:rsid w:val="00CD0577"/>
    <w:rsid w:val="00CD06B1"/>
    <w:rsid w:val="00CD1747"/>
    <w:rsid w:val="00CD1FC0"/>
    <w:rsid w:val="00CD2018"/>
    <w:rsid w:val="00CD232A"/>
    <w:rsid w:val="00CD2348"/>
    <w:rsid w:val="00CD2393"/>
    <w:rsid w:val="00CD25B7"/>
    <w:rsid w:val="00CD2655"/>
    <w:rsid w:val="00CD29B9"/>
    <w:rsid w:val="00CD2B64"/>
    <w:rsid w:val="00CD2EBB"/>
    <w:rsid w:val="00CD30D1"/>
    <w:rsid w:val="00CD3363"/>
    <w:rsid w:val="00CD3386"/>
    <w:rsid w:val="00CD38C8"/>
    <w:rsid w:val="00CD3AA1"/>
    <w:rsid w:val="00CD45CA"/>
    <w:rsid w:val="00CD47FB"/>
    <w:rsid w:val="00CD48E0"/>
    <w:rsid w:val="00CD49EF"/>
    <w:rsid w:val="00CD4A7A"/>
    <w:rsid w:val="00CD4B0A"/>
    <w:rsid w:val="00CD4CA0"/>
    <w:rsid w:val="00CD5298"/>
    <w:rsid w:val="00CD5635"/>
    <w:rsid w:val="00CD572D"/>
    <w:rsid w:val="00CD5F9D"/>
    <w:rsid w:val="00CD6482"/>
    <w:rsid w:val="00CD6672"/>
    <w:rsid w:val="00CD6800"/>
    <w:rsid w:val="00CD6B14"/>
    <w:rsid w:val="00CD6FC6"/>
    <w:rsid w:val="00CD7108"/>
    <w:rsid w:val="00CD7A72"/>
    <w:rsid w:val="00CD7B27"/>
    <w:rsid w:val="00CD7D29"/>
    <w:rsid w:val="00CE0629"/>
    <w:rsid w:val="00CE0B0E"/>
    <w:rsid w:val="00CE1035"/>
    <w:rsid w:val="00CE1305"/>
    <w:rsid w:val="00CE1667"/>
    <w:rsid w:val="00CE16DA"/>
    <w:rsid w:val="00CE1B9B"/>
    <w:rsid w:val="00CE23BD"/>
    <w:rsid w:val="00CE2705"/>
    <w:rsid w:val="00CE2734"/>
    <w:rsid w:val="00CE27C9"/>
    <w:rsid w:val="00CE3009"/>
    <w:rsid w:val="00CE3D74"/>
    <w:rsid w:val="00CE3EFA"/>
    <w:rsid w:val="00CE3F55"/>
    <w:rsid w:val="00CE40A8"/>
    <w:rsid w:val="00CE41C3"/>
    <w:rsid w:val="00CE4293"/>
    <w:rsid w:val="00CE44B2"/>
    <w:rsid w:val="00CE44E8"/>
    <w:rsid w:val="00CE488C"/>
    <w:rsid w:val="00CE4CDB"/>
    <w:rsid w:val="00CE4D8A"/>
    <w:rsid w:val="00CE50C8"/>
    <w:rsid w:val="00CE5416"/>
    <w:rsid w:val="00CE56F6"/>
    <w:rsid w:val="00CE5829"/>
    <w:rsid w:val="00CE5ADB"/>
    <w:rsid w:val="00CE5E22"/>
    <w:rsid w:val="00CE5E94"/>
    <w:rsid w:val="00CE5F24"/>
    <w:rsid w:val="00CE605A"/>
    <w:rsid w:val="00CE60E7"/>
    <w:rsid w:val="00CE621E"/>
    <w:rsid w:val="00CE6B15"/>
    <w:rsid w:val="00CE6C4E"/>
    <w:rsid w:val="00CE6F4A"/>
    <w:rsid w:val="00CE73C6"/>
    <w:rsid w:val="00CE79FD"/>
    <w:rsid w:val="00CF0A90"/>
    <w:rsid w:val="00CF0CD6"/>
    <w:rsid w:val="00CF14BF"/>
    <w:rsid w:val="00CF14F6"/>
    <w:rsid w:val="00CF19D1"/>
    <w:rsid w:val="00CF1A72"/>
    <w:rsid w:val="00CF1ABB"/>
    <w:rsid w:val="00CF202C"/>
    <w:rsid w:val="00CF2366"/>
    <w:rsid w:val="00CF23CD"/>
    <w:rsid w:val="00CF2EC6"/>
    <w:rsid w:val="00CF316B"/>
    <w:rsid w:val="00CF4A3E"/>
    <w:rsid w:val="00CF4F85"/>
    <w:rsid w:val="00CF53D0"/>
    <w:rsid w:val="00CF5797"/>
    <w:rsid w:val="00CF5B42"/>
    <w:rsid w:val="00CF5D05"/>
    <w:rsid w:val="00CF5D3A"/>
    <w:rsid w:val="00CF6264"/>
    <w:rsid w:val="00CF7639"/>
    <w:rsid w:val="00CF7780"/>
    <w:rsid w:val="00D00642"/>
    <w:rsid w:val="00D006EC"/>
    <w:rsid w:val="00D00BEF"/>
    <w:rsid w:val="00D00CEA"/>
    <w:rsid w:val="00D00DA1"/>
    <w:rsid w:val="00D00F96"/>
    <w:rsid w:val="00D00FEF"/>
    <w:rsid w:val="00D00FFF"/>
    <w:rsid w:val="00D01AC3"/>
    <w:rsid w:val="00D01BF0"/>
    <w:rsid w:val="00D01D14"/>
    <w:rsid w:val="00D025A6"/>
    <w:rsid w:val="00D026F8"/>
    <w:rsid w:val="00D02BFE"/>
    <w:rsid w:val="00D03515"/>
    <w:rsid w:val="00D03605"/>
    <w:rsid w:val="00D0395A"/>
    <w:rsid w:val="00D039FD"/>
    <w:rsid w:val="00D03E78"/>
    <w:rsid w:val="00D043B6"/>
    <w:rsid w:val="00D04491"/>
    <w:rsid w:val="00D04E28"/>
    <w:rsid w:val="00D05694"/>
    <w:rsid w:val="00D057B0"/>
    <w:rsid w:val="00D0583A"/>
    <w:rsid w:val="00D058F7"/>
    <w:rsid w:val="00D05925"/>
    <w:rsid w:val="00D05CDA"/>
    <w:rsid w:val="00D06038"/>
    <w:rsid w:val="00D0619E"/>
    <w:rsid w:val="00D0636D"/>
    <w:rsid w:val="00D06803"/>
    <w:rsid w:val="00D06FB4"/>
    <w:rsid w:val="00D074BD"/>
    <w:rsid w:val="00D07ADD"/>
    <w:rsid w:val="00D07E08"/>
    <w:rsid w:val="00D10288"/>
    <w:rsid w:val="00D103FC"/>
    <w:rsid w:val="00D10794"/>
    <w:rsid w:val="00D10BF2"/>
    <w:rsid w:val="00D10DA7"/>
    <w:rsid w:val="00D112B1"/>
    <w:rsid w:val="00D115E8"/>
    <w:rsid w:val="00D1162C"/>
    <w:rsid w:val="00D117E3"/>
    <w:rsid w:val="00D117E8"/>
    <w:rsid w:val="00D1203C"/>
    <w:rsid w:val="00D121A3"/>
    <w:rsid w:val="00D12316"/>
    <w:rsid w:val="00D12AC2"/>
    <w:rsid w:val="00D12FFA"/>
    <w:rsid w:val="00D13863"/>
    <w:rsid w:val="00D14000"/>
    <w:rsid w:val="00D141A5"/>
    <w:rsid w:val="00D14358"/>
    <w:rsid w:val="00D1481E"/>
    <w:rsid w:val="00D1551A"/>
    <w:rsid w:val="00D15E0D"/>
    <w:rsid w:val="00D15E50"/>
    <w:rsid w:val="00D16136"/>
    <w:rsid w:val="00D16704"/>
    <w:rsid w:val="00D16B0F"/>
    <w:rsid w:val="00D16DB8"/>
    <w:rsid w:val="00D16E54"/>
    <w:rsid w:val="00D17137"/>
    <w:rsid w:val="00D17455"/>
    <w:rsid w:val="00D17A23"/>
    <w:rsid w:val="00D20345"/>
    <w:rsid w:val="00D203D1"/>
    <w:rsid w:val="00D204AB"/>
    <w:rsid w:val="00D2059B"/>
    <w:rsid w:val="00D2066E"/>
    <w:rsid w:val="00D20CDF"/>
    <w:rsid w:val="00D20D84"/>
    <w:rsid w:val="00D20F64"/>
    <w:rsid w:val="00D211E1"/>
    <w:rsid w:val="00D215E7"/>
    <w:rsid w:val="00D217CD"/>
    <w:rsid w:val="00D219AF"/>
    <w:rsid w:val="00D21AB9"/>
    <w:rsid w:val="00D2264A"/>
    <w:rsid w:val="00D22A50"/>
    <w:rsid w:val="00D23131"/>
    <w:rsid w:val="00D23969"/>
    <w:rsid w:val="00D2436E"/>
    <w:rsid w:val="00D24667"/>
    <w:rsid w:val="00D24A94"/>
    <w:rsid w:val="00D25103"/>
    <w:rsid w:val="00D2552D"/>
    <w:rsid w:val="00D25908"/>
    <w:rsid w:val="00D2617D"/>
    <w:rsid w:val="00D26491"/>
    <w:rsid w:val="00D2679C"/>
    <w:rsid w:val="00D26AE2"/>
    <w:rsid w:val="00D271E4"/>
    <w:rsid w:val="00D275C8"/>
    <w:rsid w:val="00D278C1"/>
    <w:rsid w:val="00D27A2A"/>
    <w:rsid w:val="00D27B40"/>
    <w:rsid w:val="00D27FA9"/>
    <w:rsid w:val="00D304E1"/>
    <w:rsid w:val="00D31B12"/>
    <w:rsid w:val="00D32B3C"/>
    <w:rsid w:val="00D32D6E"/>
    <w:rsid w:val="00D32D9D"/>
    <w:rsid w:val="00D3305C"/>
    <w:rsid w:val="00D334B8"/>
    <w:rsid w:val="00D33EB9"/>
    <w:rsid w:val="00D350CC"/>
    <w:rsid w:val="00D35448"/>
    <w:rsid w:val="00D360B4"/>
    <w:rsid w:val="00D366ED"/>
    <w:rsid w:val="00D36C6B"/>
    <w:rsid w:val="00D36F84"/>
    <w:rsid w:val="00D400E0"/>
    <w:rsid w:val="00D4015E"/>
    <w:rsid w:val="00D404EA"/>
    <w:rsid w:val="00D40737"/>
    <w:rsid w:val="00D41B35"/>
    <w:rsid w:val="00D41E6D"/>
    <w:rsid w:val="00D42064"/>
    <w:rsid w:val="00D42141"/>
    <w:rsid w:val="00D425A9"/>
    <w:rsid w:val="00D42F26"/>
    <w:rsid w:val="00D43509"/>
    <w:rsid w:val="00D4394A"/>
    <w:rsid w:val="00D43F50"/>
    <w:rsid w:val="00D4457A"/>
    <w:rsid w:val="00D446C9"/>
    <w:rsid w:val="00D44C85"/>
    <w:rsid w:val="00D44D09"/>
    <w:rsid w:val="00D45062"/>
    <w:rsid w:val="00D45802"/>
    <w:rsid w:val="00D459DE"/>
    <w:rsid w:val="00D45C6D"/>
    <w:rsid w:val="00D45DD1"/>
    <w:rsid w:val="00D45F2E"/>
    <w:rsid w:val="00D462D5"/>
    <w:rsid w:val="00D46B67"/>
    <w:rsid w:val="00D46E97"/>
    <w:rsid w:val="00D46F55"/>
    <w:rsid w:val="00D47437"/>
    <w:rsid w:val="00D47A31"/>
    <w:rsid w:val="00D47E3B"/>
    <w:rsid w:val="00D50101"/>
    <w:rsid w:val="00D50845"/>
    <w:rsid w:val="00D50EA9"/>
    <w:rsid w:val="00D511A3"/>
    <w:rsid w:val="00D511F1"/>
    <w:rsid w:val="00D5153C"/>
    <w:rsid w:val="00D52239"/>
    <w:rsid w:val="00D52DEB"/>
    <w:rsid w:val="00D52FBE"/>
    <w:rsid w:val="00D536DC"/>
    <w:rsid w:val="00D53871"/>
    <w:rsid w:val="00D54382"/>
    <w:rsid w:val="00D545E0"/>
    <w:rsid w:val="00D54833"/>
    <w:rsid w:val="00D556DF"/>
    <w:rsid w:val="00D557DD"/>
    <w:rsid w:val="00D562AF"/>
    <w:rsid w:val="00D567B0"/>
    <w:rsid w:val="00D57547"/>
    <w:rsid w:val="00D57A15"/>
    <w:rsid w:val="00D57EF3"/>
    <w:rsid w:val="00D6052A"/>
    <w:rsid w:val="00D60736"/>
    <w:rsid w:val="00D61332"/>
    <w:rsid w:val="00D6133C"/>
    <w:rsid w:val="00D613C9"/>
    <w:rsid w:val="00D6162B"/>
    <w:rsid w:val="00D61749"/>
    <w:rsid w:val="00D61B39"/>
    <w:rsid w:val="00D623A3"/>
    <w:rsid w:val="00D624A0"/>
    <w:rsid w:val="00D627DF"/>
    <w:rsid w:val="00D62D5F"/>
    <w:rsid w:val="00D62D72"/>
    <w:rsid w:val="00D637C7"/>
    <w:rsid w:val="00D642BA"/>
    <w:rsid w:val="00D644A9"/>
    <w:rsid w:val="00D64557"/>
    <w:rsid w:val="00D6485A"/>
    <w:rsid w:val="00D64CEA"/>
    <w:rsid w:val="00D6509E"/>
    <w:rsid w:val="00D65391"/>
    <w:rsid w:val="00D6563E"/>
    <w:rsid w:val="00D6568E"/>
    <w:rsid w:val="00D65924"/>
    <w:rsid w:val="00D65E9A"/>
    <w:rsid w:val="00D6600D"/>
    <w:rsid w:val="00D660E0"/>
    <w:rsid w:val="00D66189"/>
    <w:rsid w:val="00D66EA4"/>
    <w:rsid w:val="00D6710A"/>
    <w:rsid w:val="00D67E62"/>
    <w:rsid w:val="00D70097"/>
    <w:rsid w:val="00D705B3"/>
    <w:rsid w:val="00D70750"/>
    <w:rsid w:val="00D71003"/>
    <w:rsid w:val="00D712F6"/>
    <w:rsid w:val="00D71422"/>
    <w:rsid w:val="00D717D4"/>
    <w:rsid w:val="00D7181F"/>
    <w:rsid w:val="00D71D0E"/>
    <w:rsid w:val="00D728B5"/>
    <w:rsid w:val="00D72C0D"/>
    <w:rsid w:val="00D72FC2"/>
    <w:rsid w:val="00D73531"/>
    <w:rsid w:val="00D73638"/>
    <w:rsid w:val="00D73885"/>
    <w:rsid w:val="00D74793"/>
    <w:rsid w:val="00D74EC0"/>
    <w:rsid w:val="00D7554D"/>
    <w:rsid w:val="00D75757"/>
    <w:rsid w:val="00D758FB"/>
    <w:rsid w:val="00D75D6C"/>
    <w:rsid w:val="00D75E71"/>
    <w:rsid w:val="00D765C0"/>
    <w:rsid w:val="00D76A45"/>
    <w:rsid w:val="00D76D47"/>
    <w:rsid w:val="00D77263"/>
    <w:rsid w:val="00D777C8"/>
    <w:rsid w:val="00D77AEC"/>
    <w:rsid w:val="00D77C77"/>
    <w:rsid w:val="00D77D54"/>
    <w:rsid w:val="00D8051F"/>
    <w:rsid w:val="00D8071E"/>
    <w:rsid w:val="00D807D2"/>
    <w:rsid w:val="00D80802"/>
    <w:rsid w:val="00D8081F"/>
    <w:rsid w:val="00D80871"/>
    <w:rsid w:val="00D80B26"/>
    <w:rsid w:val="00D8103A"/>
    <w:rsid w:val="00D81470"/>
    <w:rsid w:val="00D8194C"/>
    <w:rsid w:val="00D81C6E"/>
    <w:rsid w:val="00D81CA1"/>
    <w:rsid w:val="00D81E4F"/>
    <w:rsid w:val="00D823AF"/>
    <w:rsid w:val="00D8276F"/>
    <w:rsid w:val="00D834A0"/>
    <w:rsid w:val="00D83A6E"/>
    <w:rsid w:val="00D841C4"/>
    <w:rsid w:val="00D843F9"/>
    <w:rsid w:val="00D84511"/>
    <w:rsid w:val="00D8470B"/>
    <w:rsid w:val="00D84B71"/>
    <w:rsid w:val="00D85277"/>
    <w:rsid w:val="00D85848"/>
    <w:rsid w:val="00D858E4"/>
    <w:rsid w:val="00D86416"/>
    <w:rsid w:val="00D86837"/>
    <w:rsid w:val="00D87458"/>
    <w:rsid w:val="00D875CF"/>
    <w:rsid w:val="00D87F8D"/>
    <w:rsid w:val="00D901C3"/>
    <w:rsid w:val="00D902DC"/>
    <w:rsid w:val="00D90436"/>
    <w:rsid w:val="00D909BA"/>
    <w:rsid w:val="00D90C70"/>
    <w:rsid w:val="00D9105A"/>
    <w:rsid w:val="00D9120F"/>
    <w:rsid w:val="00D9123F"/>
    <w:rsid w:val="00D915BF"/>
    <w:rsid w:val="00D916D1"/>
    <w:rsid w:val="00D9178D"/>
    <w:rsid w:val="00D91C7D"/>
    <w:rsid w:val="00D9203E"/>
    <w:rsid w:val="00D9232C"/>
    <w:rsid w:val="00D92374"/>
    <w:rsid w:val="00D926CC"/>
    <w:rsid w:val="00D926D9"/>
    <w:rsid w:val="00D92894"/>
    <w:rsid w:val="00D92954"/>
    <w:rsid w:val="00D929E6"/>
    <w:rsid w:val="00D92A21"/>
    <w:rsid w:val="00D92EBC"/>
    <w:rsid w:val="00D93142"/>
    <w:rsid w:val="00D931FC"/>
    <w:rsid w:val="00D934A1"/>
    <w:rsid w:val="00D9358E"/>
    <w:rsid w:val="00D938B2"/>
    <w:rsid w:val="00D93A46"/>
    <w:rsid w:val="00D93BE5"/>
    <w:rsid w:val="00D93E56"/>
    <w:rsid w:val="00D94266"/>
    <w:rsid w:val="00D942E5"/>
    <w:rsid w:val="00D94555"/>
    <w:rsid w:val="00D94D16"/>
    <w:rsid w:val="00D952D2"/>
    <w:rsid w:val="00D95756"/>
    <w:rsid w:val="00D95763"/>
    <w:rsid w:val="00D95C43"/>
    <w:rsid w:val="00D95CA7"/>
    <w:rsid w:val="00D95CC6"/>
    <w:rsid w:val="00D95CEA"/>
    <w:rsid w:val="00D95CEF"/>
    <w:rsid w:val="00D96071"/>
    <w:rsid w:val="00D96516"/>
    <w:rsid w:val="00D9720B"/>
    <w:rsid w:val="00D97A93"/>
    <w:rsid w:val="00DA019D"/>
    <w:rsid w:val="00DA0773"/>
    <w:rsid w:val="00DA0A47"/>
    <w:rsid w:val="00DA0D33"/>
    <w:rsid w:val="00DA1226"/>
    <w:rsid w:val="00DA12B3"/>
    <w:rsid w:val="00DA177E"/>
    <w:rsid w:val="00DA1CE8"/>
    <w:rsid w:val="00DA1D15"/>
    <w:rsid w:val="00DA1D71"/>
    <w:rsid w:val="00DA1EC4"/>
    <w:rsid w:val="00DA27E4"/>
    <w:rsid w:val="00DA3252"/>
    <w:rsid w:val="00DA32E5"/>
    <w:rsid w:val="00DA398E"/>
    <w:rsid w:val="00DA3C94"/>
    <w:rsid w:val="00DA4453"/>
    <w:rsid w:val="00DA460E"/>
    <w:rsid w:val="00DA4742"/>
    <w:rsid w:val="00DA5103"/>
    <w:rsid w:val="00DA5156"/>
    <w:rsid w:val="00DA5289"/>
    <w:rsid w:val="00DA5900"/>
    <w:rsid w:val="00DA5A34"/>
    <w:rsid w:val="00DA5A81"/>
    <w:rsid w:val="00DA5A89"/>
    <w:rsid w:val="00DA5C5B"/>
    <w:rsid w:val="00DA5D00"/>
    <w:rsid w:val="00DA5D7C"/>
    <w:rsid w:val="00DA5E06"/>
    <w:rsid w:val="00DA66CE"/>
    <w:rsid w:val="00DA6A5C"/>
    <w:rsid w:val="00DA6CB3"/>
    <w:rsid w:val="00DA7310"/>
    <w:rsid w:val="00DA7719"/>
    <w:rsid w:val="00DA7B90"/>
    <w:rsid w:val="00DA7DA4"/>
    <w:rsid w:val="00DB062F"/>
    <w:rsid w:val="00DB07BB"/>
    <w:rsid w:val="00DB0B88"/>
    <w:rsid w:val="00DB0FBA"/>
    <w:rsid w:val="00DB1188"/>
    <w:rsid w:val="00DB146E"/>
    <w:rsid w:val="00DB2517"/>
    <w:rsid w:val="00DB25FC"/>
    <w:rsid w:val="00DB2999"/>
    <w:rsid w:val="00DB29C6"/>
    <w:rsid w:val="00DB35B3"/>
    <w:rsid w:val="00DB36BD"/>
    <w:rsid w:val="00DB3770"/>
    <w:rsid w:val="00DB38B0"/>
    <w:rsid w:val="00DB3CFA"/>
    <w:rsid w:val="00DB3FE4"/>
    <w:rsid w:val="00DB4531"/>
    <w:rsid w:val="00DB4541"/>
    <w:rsid w:val="00DB4872"/>
    <w:rsid w:val="00DB499B"/>
    <w:rsid w:val="00DB4BAE"/>
    <w:rsid w:val="00DB4E7C"/>
    <w:rsid w:val="00DB57E1"/>
    <w:rsid w:val="00DB5B72"/>
    <w:rsid w:val="00DB5E75"/>
    <w:rsid w:val="00DB6597"/>
    <w:rsid w:val="00DB67BA"/>
    <w:rsid w:val="00DB6A6A"/>
    <w:rsid w:val="00DB6CEF"/>
    <w:rsid w:val="00DB6E47"/>
    <w:rsid w:val="00DB6F2A"/>
    <w:rsid w:val="00DB7073"/>
    <w:rsid w:val="00DB7110"/>
    <w:rsid w:val="00DB722E"/>
    <w:rsid w:val="00DB74EC"/>
    <w:rsid w:val="00DB74FC"/>
    <w:rsid w:val="00DB797A"/>
    <w:rsid w:val="00DB7A29"/>
    <w:rsid w:val="00DC08CC"/>
    <w:rsid w:val="00DC0921"/>
    <w:rsid w:val="00DC0934"/>
    <w:rsid w:val="00DC0A68"/>
    <w:rsid w:val="00DC0AB5"/>
    <w:rsid w:val="00DC0B39"/>
    <w:rsid w:val="00DC110A"/>
    <w:rsid w:val="00DC1166"/>
    <w:rsid w:val="00DC122D"/>
    <w:rsid w:val="00DC12EB"/>
    <w:rsid w:val="00DC16B9"/>
    <w:rsid w:val="00DC1A20"/>
    <w:rsid w:val="00DC1C12"/>
    <w:rsid w:val="00DC1C9F"/>
    <w:rsid w:val="00DC1EC9"/>
    <w:rsid w:val="00DC1FEC"/>
    <w:rsid w:val="00DC233A"/>
    <w:rsid w:val="00DC24FD"/>
    <w:rsid w:val="00DC2690"/>
    <w:rsid w:val="00DC296D"/>
    <w:rsid w:val="00DC2F2A"/>
    <w:rsid w:val="00DC339D"/>
    <w:rsid w:val="00DC37F6"/>
    <w:rsid w:val="00DC3B3A"/>
    <w:rsid w:val="00DC3C3A"/>
    <w:rsid w:val="00DC4915"/>
    <w:rsid w:val="00DC4D31"/>
    <w:rsid w:val="00DC53BE"/>
    <w:rsid w:val="00DC578B"/>
    <w:rsid w:val="00DC592B"/>
    <w:rsid w:val="00DC657B"/>
    <w:rsid w:val="00DC745B"/>
    <w:rsid w:val="00DC78ED"/>
    <w:rsid w:val="00DD0918"/>
    <w:rsid w:val="00DD0A9F"/>
    <w:rsid w:val="00DD0EED"/>
    <w:rsid w:val="00DD17E2"/>
    <w:rsid w:val="00DD187C"/>
    <w:rsid w:val="00DD1C7B"/>
    <w:rsid w:val="00DD27C4"/>
    <w:rsid w:val="00DD2EDF"/>
    <w:rsid w:val="00DD32A8"/>
    <w:rsid w:val="00DD3411"/>
    <w:rsid w:val="00DD34DB"/>
    <w:rsid w:val="00DD3696"/>
    <w:rsid w:val="00DD3699"/>
    <w:rsid w:val="00DD4530"/>
    <w:rsid w:val="00DD492B"/>
    <w:rsid w:val="00DD519B"/>
    <w:rsid w:val="00DD51CB"/>
    <w:rsid w:val="00DD533F"/>
    <w:rsid w:val="00DD5499"/>
    <w:rsid w:val="00DD5501"/>
    <w:rsid w:val="00DD58B4"/>
    <w:rsid w:val="00DD5E2A"/>
    <w:rsid w:val="00DD5E9B"/>
    <w:rsid w:val="00DD630F"/>
    <w:rsid w:val="00DD66D3"/>
    <w:rsid w:val="00DD6A27"/>
    <w:rsid w:val="00DD6F9E"/>
    <w:rsid w:val="00DD71A1"/>
    <w:rsid w:val="00DD7761"/>
    <w:rsid w:val="00DD77A8"/>
    <w:rsid w:val="00DD7818"/>
    <w:rsid w:val="00DD7835"/>
    <w:rsid w:val="00DD7DF6"/>
    <w:rsid w:val="00DE0B62"/>
    <w:rsid w:val="00DE1311"/>
    <w:rsid w:val="00DE180E"/>
    <w:rsid w:val="00DE19AB"/>
    <w:rsid w:val="00DE2373"/>
    <w:rsid w:val="00DE2887"/>
    <w:rsid w:val="00DE28B0"/>
    <w:rsid w:val="00DE2E6E"/>
    <w:rsid w:val="00DE30F4"/>
    <w:rsid w:val="00DE327F"/>
    <w:rsid w:val="00DE3B94"/>
    <w:rsid w:val="00DE3D4F"/>
    <w:rsid w:val="00DE3D5B"/>
    <w:rsid w:val="00DE4390"/>
    <w:rsid w:val="00DE491A"/>
    <w:rsid w:val="00DE4A70"/>
    <w:rsid w:val="00DE5603"/>
    <w:rsid w:val="00DE5920"/>
    <w:rsid w:val="00DE6415"/>
    <w:rsid w:val="00DE6AF2"/>
    <w:rsid w:val="00DE7AD3"/>
    <w:rsid w:val="00DE7FB3"/>
    <w:rsid w:val="00DF002C"/>
    <w:rsid w:val="00DF08A9"/>
    <w:rsid w:val="00DF0B84"/>
    <w:rsid w:val="00DF0C06"/>
    <w:rsid w:val="00DF16BF"/>
    <w:rsid w:val="00DF176B"/>
    <w:rsid w:val="00DF21D1"/>
    <w:rsid w:val="00DF2718"/>
    <w:rsid w:val="00DF30FC"/>
    <w:rsid w:val="00DF371D"/>
    <w:rsid w:val="00DF3C73"/>
    <w:rsid w:val="00DF4294"/>
    <w:rsid w:val="00DF4457"/>
    <w:rsid w:val="00DF4AF3"/>
    <w:rsid w:val="00DF4E6A"/>
    <w:rsid w:val="00DF5709"/>
    <w:rsid w:val="00DF5A36"/>
    <w:rsid w:val="00DF5A92"/>
    <w:rsid w:val="00DF60E8"/>
    <w:rsid w:val="00DF6B1F"/>
    <w:rsid w:val="00DF733C"/>
    <w:rsid w:val="00DF735B"/>
    <w:rsid w:val="00DF74AE"/>
    <w:rsid w:val="00DF767D"/>
    <w:rsid w:val="00DF76C1"/>
    <w:rsid w:val="00DF77CF"/>
    <w:rsid w:val="00DF7BE6"/>
    <w:rsid w:val="00DF7D3E"/>
    <w:rsid w:val="00E00620"/>
    <w:rsid w:val="00E0068A"/>
    <w:rsid w:val="00E012DA"/>
    <w:rsid w:val="00E013B9"/>
    <w:rsid w:val="00E0147A"/>
    <w:rsid w:val="00E018A5"/>
    <w:rsid w:val="00E018D7"/>
    <w:rsid w:val="00E0197B"/>
    <w:rsid w:val="00E01C36"/>
    <w:rsid w:val="00E0228F"/>
    <w:rsid w:val="00E027EC"/>
    <w:rsid w:val="00E02AB6"/>
    <w:rsid w:val="00E02B77"/>
    <w:rsid w:val="00E03186"/>
    <w:rsid w:val="00E0336D"/>
    <w:rsid w:val="00E0370C"/>
    <w:rsid w:val="00E04BCE"/>
    <w:rsid w:val="00E04EF8"/>
    <w:rsid w:val="00E05184"/>
    <w:rsid w:val="00E0545A"/>
    <w:rsid w:val="00E05696"/>
    <w:rsid w:val="00E056AE"/>
    <w:rsid w:val="00E057C6"/>
    <w:rsid w:val="00E05BC5"/>
    <w:rsid w:val="00E05E5A"/>
    <w:rsid w:val="00E065A9"/>
    <w:rsid w:val="00E06CBA"/>
    <w:rsid w:val="00E07093"/>
    <w:rsid w:val="00E071AA"/>
    <w:rsid w:val="00E07227"/>
    <w:rsid w:val="00E072CB"/>
    <w:rsid w:val="00E075DA"/>
    <w:rsid w:val="00E0760F"/>
    <w:rsid w:val="00E0763B"/>
    <w:rsid w:val="00E07A4F"/>
    <w:rsid w:val="00E07C42"/>
    <w:rsid w:val="00E07DE0"/>
    <w:rsid w:val="00E07E52"/>
    <w:rsid w:val="00E07EA6"/>
    <w:rsid w:val="00E10285"/>
    <w:rsid w:val="00E10947"/>
    <w:rsid w:val="00E10AB5"/>
    <w:rsid w:val="00E10C79"/>
    <w:rsid w:val="00E11C89"/>
    <w:rsid w:val="00E120C5"/>
    <w:rsid w:val="00E12483"/>
    <w:rsid w:val="00E124E2"/>
    <w:rsid w:val="00E1268D"/>
    <w:rsid w:val="00E126E3"/>
    <w:rsid w:val="00E127A3"/>
    <w:rsid w:val="00E129E3"/>
    <w:rsid w:val="00E12CAB"/>
    <w:rsid w:val="00E12E1B"/>
    <w:rsid w:val="00E12F38"/>
    <w:rsid w:val="00E13D66"/>
    <w:rsid w:val="00E14139"/>
    <w:rsid w:val="00E1438D"/>
    <w:rsid w:val="00E1446D"/>
    <w:rsid w:val="00E14BB9"/>
    <w:rsid w:val="00E14ED0"/>
    <w:rsid w:val="00E14F31"/>
    <w:rsid w:val="00E15224"/>
    <w:rsid w:val="00E1527F"/>
    <w:rsid w:val="00E1547A"/>
    <w:rsid w:val="00E15622"/>
    <w:rsid w:val="00E156E0"/>
    <w:rsid w:val="00E15A36"/>
    <w:rsid w:val="00E15A4E"/>
    <w:rsid w:val="00E15B56"/>
    <w:rsid w:val="00E15EF1"/>
    <w:rsid w:val="00E16103"/>
    <w:rsid w:val="00E16186"/>
    <w:rsid w:val="00E1665D"/>
    <w:rsid w:val="00E16804"/>
    <w:rsid w:val="00E16B3C"/>
    <w:rsid w:val="00E16BA3"/>
    <w:rsid w:val="00E16F2B"/>
    <w:rsid w:val="00E16FD5"/>
    <w:rsid w:val="00E1713D"/>
    <w:rsid w:val="00E172EA"/>
    <w:rsid w:val="00E174A5"/>
    <w:rsid w:val="00E175DA"/>
    <w:rsid w:val="00E17837"/>
    <w:rsid w:val="00E17AA4"/>
    <w:rsid w:val="00E17E6F"/>
    <w:rsid w:val="00E211AC"/>
    <w:rsid w:val="00E21239"/>
    <w:rsid w:val="00E2165B"/>
    <w:rsid w:val="00E218C0"/>
    <w:rsid w:val="00E232D1"/>
    <w:rsid w:val="00E232DE"/>
    <w:rsid w:val="00E23541"/>
    <w:rsid w:val="00E23678"/>
    <w:rsid w:val="00E2399D"/>
    <w:rsid w:val="00E23B7D"/>
    <w:rsid w:val="00E23B89"/>
    <w:rsid w:val="00E23BF9"/>
    <w:rsid w:val="00E241AC"/>
    <w:rsid w:val="00E2439E"/>
    <w:rsid w:val="00E24812"/>
    <w:rsid w:val="00E24A25"/>
    <w:rsid w:val="00E25117"/>
    <w:rsid w:val="00E2569A"/>
    <w:rsid w:val="00E25885"/>
    <w:rsid w:val="00E25A95"/>
    <w:rsid w:val="00E25BC1"/>
    <w:rsid w:val="00E25EE8"/>
    <w:rsid w:val="00E261EA"/>
    <w:rsid w:val="00E26F98"/>
    <w:rsid w:val="00E2759C"/>
    <w:rsid w:val="00E2766E"/>
    <w:rsid w:val="00E27745"/>
    <w:rsid w:val="00E27DBA"/>
    <w:rsid w:val="00E27ED5"/>
    <w:rsid w:val="00E304BE"/>
    <w:rsid w:val="00E30869"/>
    <w:rsid w:val="00E30B36"/>
    <w:rsid w:val="00E30F98"/>
    <w:rsid w:val="00E31838"/>
    <w:rsid w:val="00E319A8"/>
    <w:rsid w:val="00E31DDE"/>
    <w:rsid w:val="00E31EE2"/>
    <w:rsid w:val="00E322E6"/>
    <w:rsid w:val="00E323CC"/>
    <w:rsid w:val="00E32A1D"/>
    <w:rsid w:val="00E32CD9"/>
    <w:rsid w:val="00E32DA0"/>
    <w:rsid w:val="00E32F01"/>
    <w:rsid w:val="00E32F9C"/>
    <w:rsid w:val="00E33B9C"/>
    <w:rsid w:val="00E33D86"/>
    <w:rsid w:val="00E33DFA"/>
    <w:rsid w:val="00E33F52"/>
    <w:rsid w:val="00E34386"/>
    <w:rsid w:val="00E34522"/>
    <w:rsid w:val="00E34CBA"/>
    <w:rsid w:val="00E3505A"/>
    <w:rsid w:val="00E350CB"/>
    <w:rsid w:val="00E352FB"/>
    <w:rsid w:val="00E3537B"/>
    <w:rsid w:val="00E356E9"/>
    <w:rsid w:val="00E35C11"/>
    <w:rsid w:val="00E3657F"/>
    <w:rsid w:val="00E3675C"/>
    <w:rsid w:val="00E36AC7"/>
    <w:rsid w:val="00E37223"/>
    <w:rsid w:val="00E37660"/>
    <w:rsid w:val="00E37D89"/>
    <w:rsid w:val="00E37DBF"/>
    <w:rsid w:val="00E401F7"/>
    <w:rsid w:val="00E4048F"/>
    <w:rsid w:val="00E4065F"/>
    <w:rsid w:val="00E408AD"/>
    <w:rsid w:val="00E40FB1"/>
    <w:rsid w:val="00E4162F"/>
    <w:rsid w:val="00E4182E"/>
    <w:rsid w:val="00E4290E"/>
    <w:rsid w:val="00E42BB3"/>
    <w:rsid w:val="00E42CE4"/>
    <w:rsid w:val="00E432B9"/>
    <w:rsid w:val="00E432E1"/>
    <w:rsid w:val="00E43701"/>
    <w:rsid w:val="00E437AA"/>
    <w:rsid w:val="00E437E6"/>
    <w:rsid w:val="00E438BD"/>
    <w:rsid w:val="00E43CB2"/>
    <w:rsid w:val="00E44034"/>
    <w:rsid w:val="00E44965"/>
    <w:rsid w:val="00E44D6D"/>
    <w:rsid w:val="00E45AF3"/>
    <w:rsid w:val="00E460A9"/>
    <w:rsid w:val="00E471C3"/>
    <w:rsid w:val="00E47C8B"/>
    <w:rsid w:val="00E47EE7"/>
    <w:rsid w:val="00E5094A"/>
    <w:rsid w:val="00E50BBD"/>
    <w:rsid w:val="00E513CC"/>
    <w:rsid w:val="00E515D2"/>
    <w:rsid w:val="00E51B41"/>
    <w:rsid w:val="00E52375"/>
    <w:rsid w:val="00E5248C"/>
    <w:rsid w:val="00E528B3"/>
    <w:rsid w:val="00E52A73"/>
    <w:rsid w:val="00E52A81"/>
    <w:rsid w:val="00E531CE"/>
    <w:rsid w:val="00E534E9"/>
    <w:rsid w:val="00E535C3"/>
    <w:rsid w:val="00E53878"/>
    <w:rsid w:val="00E53B02"/>
    <w:rsid w:val="00E53F04"/>
    <w:rsid w:val="00E5412C"/>
    <w:rsid w:val="00E541A5"/>
    <w:rsid w:val="00E5448D"/>
    <w:rsid w:val="00E5478D"/>
    <w:rsid w:val="00E547B5"/>
    <w:rsid w:val="00E54858"/>
    <w:rsid w:val="00E54BBB"/>
    <w:rsid w:val="00E54E07"/>
    <w:rsid w:val="00E54E54"/>
    <w:rsid w:val="00E54E55"/>
    <w:rsid w:val="00E5506B"/>
    <w:rsid w:val="00E5511B"/>
    <w:rsid w:val="00E55653"/>
    <w:rsid w:val="00E558DC"/>
    <w:rsid w:val="00E560B5"/>
    <w:rsid w:val="00E56504"/>
    <w:rsid w:val="00E565A9"/>
    <w:rsid w:val="00E5665A"/>
    <w:rsid w:val="00E5669E"/>
    <w:rsid w:val="00E56BEA"/>
    <w:rsid w:val="00E57511"/>
    <w:rsid w:val="00E57662"/>
    <w:rsid w:val="00E57C1A"/>
    <w:rsid w:val="00E601D9"/>
    <w:rsid w:val="00E602A2"/>
    <w:rsid w:val="00E60388"/>
    <w:rsid w:val="00E6091E"/>
    <w:rsid w:val="00E610C2"/>
    <w:rsid w:val="00E61291"/>
    <w:rsid w:val="00E61453"/>
    <w:rsid w:val="00E6149A"/>
    <w:rsid w:val="00E614F5"/>
    <w:rsid w:val="00E61738"/>
    <w:rsid w:val="00E617B0"/>
    <w:rsid w:val="00E61D96"/>
    <w:rsid w:val="00E62011"/>
    <w:rsid w:val="00E62104"/>
    <w:rsid w:val="00E62410"/>
    <w:rsid w:val="00E6267D"/>
    <w:rsid w:val="00E6274A"/>
    <w:rsid w:val="00E62ADA"/>
    <w:rsid w:val="00E62E89"/>
    <w:rsid w:val="00E630F4"/>
    <w:rsid w:val="00E63263"/>
    <w:rsid w:val="00E63401"/>
    <w:rsid w:val="00E6353C"/>
    <w:rsid w:val="00E6355F"/>
    <w:rsid w:val="00E63C39"/>
    <w:rsid w:val="00E6434C"/>
    <w:rsid w:val="00E6437B"/>
    <w:rsid w:val="00E645C5"/>
    <w:rsid w:val="00E64E8E"/>
    <w:rsid w:val="00E65268"/>
    <w:rsid w:val="00E65E61"/>
    <w:rsid w:val="00E664A1"/>
    <w:rsid w:val="00E66559"/>
    <w:rsid w:val="00E66993"/>
    <w:rsid w:val="00E70192"/>
    <w:rsid w:val="00E709C2"/>
    <w:rsid w:val="00E710EE"/>
    <w:rsid w:val="00E712A6"/>
    <w:rsid w:val="00E715B7"/>
    <w:rsid w:val="00E715BF"/>
    <w:rsid w:val="00E71B2D"/>
    <w:rsid w:val="00E71E2B"/>
    <w:rsid w:val="00E720DE"/>
    <w:rsid w:val="00E721BB"/>
    <w:rsid w:val="00E72456"/>
    <w:rsid w:val="00E72474"/>
    <w:rsid w:val="00E724D8"/>
    <w:rsid w:val="00E72578"/>
    <w:rsid w:val="00E72832"/>
    <w:rsid w:val="00E72FE9"/>
    <w:rsid w:val="00E73C64"/>
    <w:rsid w:val="00E73E0A"/>
    <w:rsid w:val="00E74323"/>
    <w:rsid w:val="00E74736"/>
    <w:rsid w:val="00E751F8"/>
    <w:rsid w:val="00E75DE9"/>
    <w:rsid w:val="00E761BB"/>
    <w:rsid w:val="00E76856"/>
    <w:rsid w:val="00E768F6"/>
    <w:rsid w:val="00E76D8E"/>
    <w:rsid w:val="00E771EF"/>
    <w:rsid w:val="00E803B7"/>
    <w:rsid w:val="00E80430"/>
    <w:rsid w:val="00E808F4"/>
    <w:rsid w:val="00E80DE3"/>
    <w:rsid w:val="00E810C8"/>
    <w:rsid w:val="00E812C2"/>
    <w:rsid w:val="00E8167D"/>
    <w:rsid w:val="00E8178B"/>
    <w:rsid w:val="00E81A14"/>
    <w:rsid w:val="00E82425"/>
    <w:rsid w:val="00E832BF"/>
    <w:rsid w:val="00E83CC7"/>
    <w:rsid w:val="00E845D0"/>
    <w:rsid w:val="00E8512F"/>
    <w:rsid w:val="00E853AA"/>
    <w:rsid w:val="00E856F7"/>
    <w:rsid w:val="00E85B35"/>
    <w:rsid w:val="00E85C39"/>
    <w:rsid w:val="00E85F10"/>
    <w:rsid w:val="00E860EB"/>
    <w:rsid w:val="00E865FB"/>
    <w:rsid w:val="00E86621"/>
    <w:rsid w:val="00E8696A"/>
    <w:rsid w:val="00E8699D"/>
    <w:rsid w:val="00E86A21"/>
    <w:rsid w:val="00E86AEE"/>
    <w:rsid w:val="00E86D7E"/>
    <w:rsid w:val="00E86E7B"/>
    <w:rsid w:val="00E87240"/>
    <w:rsid w:val="00E872AA"/>
    <w:rsid w:val="00E8734C"/>
    <w:rsid w:val="00E874FD"/>
    <w:rsid w:val="00E87521"/>
    <w:rsid w:val="00E90ABB"/>
    <w:rsid w:val="00E912EE"/>
    <w:rsid w:val="00E91607"/>
    <w:rsid w:val="00E916C6"/>
    <w:rsid w:val="00E91D67"/>
    <w:rsid w:val="00E91F46"/>
    <w:rsid w:val="00E922B6"/>
    <w:rsid w:val="00E92A48"/>
    <w:rsid w:val="00E92AE4"/>
    <w:rsid w:val="00E93004"/>
    <w:rsid w:val="00E932AF"/>
    <w:rsid w:val="00E932B4"/>
    <w:rsid w:val="00E93D64"/>
    <w:rsid w:val="00E93DA8"/>
    <w:rsid w:val="00E9401E"/>
    <w:rsid w:val="00E94362"/>
    <w:rsid w:val="00E9439E"/>
    <w:rsid w:val="00E94A79"/>
    <w:rsid w:val="00E94B6C"/>
    <w:rsid w:val="00E95264"/>
    <w:rsid w:val="00E952F2"/>
    <w:rsid w:val="00E95A2D"/>
    <w:rsid w:val="00E95EB4"/>
    <w:rsid w:val="00E95FAF"/>
    <w:rsid w:val="00E9616D"/>
    <w:rsid w:val="00E9618B"/>
    <w:rsid w:val="00E96474"/>
    <w:rsid w:val="00E96FF7"/>
    <w:rsid w:val="00E97823"/>
    <w:rsid w:val="00E9795A"/>
    <w:rsid w:val="00E979B8"/>
    <w:rsid w:val="00EA0737"/>
    <w:rsid w:val="00EA075D"/>
    <w:rsid w:val="00EA0BEB"/>
    <w:rsid w:val="00EA1124"/>
    <w:rsid w:val="00EA15C8"/>
    <w:rsid w:val="00EA19A3"/>
    <w:rsid w:val="00EA1D29"/>
    <w:rsid w:val="00EA213C"/>
    <w:rsid w:val="00EA213F"/>
    <w:rsid w:val="00EA28ED"/>
    <w:rsid w:val="00EA2B31"/>
    <w:rsid w:val="00EA2D28"/>
    <w:rsid w:val="00EA2DEE"/>
    <w:rsid w:val="00EA31F9"/>
    <w:rsid w:val="00EA3373"/>
    <w:rsid w:val="00EA337D"/>
    <w:rsid w:val="00EA3C6F"/>
    <w:rsid w:val="00EA58C7"/>
    <w:rsid w:val="00EA5CCE"/>
    <w:rsid w:val="00EA6179"/>
    <w:rsid w:val="00EA61C4"/>
    <w:rsid w:val="00EA61D3"/>
    <w:rsid w:val="00EA670A"/>
    <w:rsid w:val="00EA7486"/>
    <w:rsid w:val="00EA79BE"/>
    <w:rsid w:val="00EA7A4B"/>
    <w:rsid w:val="00EA7AEC"/>
    <w:rsid w:val="00EA7C63"/>
    <w:rsid w:val="00EA7E44"/>
    <w:rsid w:val="00EB049E"/>
    <w:rsid w:val="00EB04A5"/>
    <w:rsid w:val="00EB1221"/>
    <w:rsid w:val="00EB188D"/>
    <w:rsid w:val="00EB2042"/>
    <w:rsid w:val="00EB24CB"/>
    <w:rsid w:val="00EB24EF"/>
    <w:rsid w:val="00EB253E"/>
    <w:rsid w:val="00EB27CE"/>
    <w:rsid w:val="00EB2815"/>
    <w:rsid w:val="00EB2CB4"/>
    <w:rsid w:val="00EB2DF9"/>
    <w:rsid w:val="00EB311E"/>
    <w:rsid w:val="00EB32E0"/>
    <w:rsid w:val="00EB3328"/>
    <w:rsid w:val="00EB36F4"/>
    <w:rsid w:val="00EB3965"/>
    <w:rsid w:val="00EB3AFC"/>
    <w:rsid w:val="00EB3CA7"/>
    <w:rsid w:val="00EB4514"/>
    <w:rsid w:val="00EB514D"/>
    <w:rsid w:val="00EB63D1"/>
    <w:rsid w:val="00EB67B9"/>
    <w:rsid w:val="00EB7287"/>
    <w:rsid w:val="00EB77C3"/>
    <w:rsid w:val="00EB7940"/>
    <w:rsid w:val="00EB7DE0"/>
    <w:rsid w:val="00EC01F2"/>
    <w:rsid w:val="00EC03C9"/>
    <w:rsid w:val="00EC0489"/>
    <w:rsid w:val="00EC063C"/>
    <w:rsid w:val="00EC0A70"/>
    <w:rsid w:val="00EC0AAD"/>
    <w:rsid w:val="00EC0FE1"/>
    <w:rsid w:val="00EC125D"/>
    <w:rsid w:val="00EC16C7"/>
    <w:rsid w:val="00EC17FB"/>
    <w:rsid w:val="00EC1AF3"/>
    <w:rsid w:val="00EC1BCA"/>
    <w:rsid w:val="00EC1C08"/>
    <w:rsid w:val="00EC1C8A"/>
    <w:rsid w:val="00EC1D44"/>
    <w:rsid w:val="00EC1E18"/>
    <w:rsid w:val="00EC203F"/>
    <w:rsid w:val="00EC20B9"/>
    <w:rsid w:val="00EC2829"/>
    <w:rsid w:val="00EC2C6A"/>
    <w:rsid w:val="00EC2D1B"/>
    <w:rsid w:val="00EC32F0"/>
    <w:rsid w:val="00EC3857"/>
    <w:rsid w:val="00EC3862"/>
    <w:rsid w:val="00EC38AD"/>
    <w:rsid w:val="00EC38BE"/>
    <w:rsid w:val="00EC39B3"/>
    <w:rsid w:val="00EC3E2A"/>
    <w:rsid w:val="00EC3F36"/>
    <w:rsid w:val="00EC404E"/>
    <w:rsid w:val="00EC4B33"/>
    <w:rsid w:val="00EC4C76"/>
    <w:rsid w:val="00EC5071"/>
    <w:rsid w:val="00EC50BF"/>
    <w:rsid w:val="00EC51B5"/>
    <w:rsid w:val="00EC55B8"/>
    <w:rsid w:val="00EC5646"/>
    <w:rsid w:val="00EC58AA"/>
    <w:rsid w:val="00EC5BC4"/>
    <w:rsid w:val="00EC5CB6"/>
    <w:rsid w:val="00EC5CD0"/>
    <w:rsid w:val="00EC5E7A"/>
    <w:rsid w:val="00EC6055"/>
    <w:rsid w:val="00EC6064"/>
    <w:rsid w:val="00EC6712"/>
    <w:rsid w:val="00EC6790"/>
    <w:rsid w:val="00EC69B2"/>
    <w:rsid w:val="00EC6B55"/>
    <w:rsid w:val="00EC6E9E"/>
    <w:rsid w:val="00EC70DE"/>
    <w:rsid w:val="00EC71CA"/>
    <w:rsid w:val="00EC734C"/>
    <w:rsid w:val="00EC7422"/>
    <w:rsid w:val="00EC78C1"/>
    <w:rsid w:val="00EC7B8F"/>
    <w:rsid w:val="00EC7C91"/>
    <w:rsid w:val="00EC7CCC"/>
    <w:rsid w:val="00ED075F"/>
    <w:rsid w:val="00ED0B34"/>
    <w:rsid w:val="00ED0B6D"/>
    <w:rsid w:val="00ED1100"/>
    <w:rsid w:val="00ED12A2"/>
    <w:rsid w:val="00ED1478"/>
    <w:rsid w:val="00ED161E"/>
    <w:rsid w:val="00ED17D0"/>
    <w:rsid w:val="00ED24D4"/>
    <w:rsid w:val="00ED2914"/>
    <w:rsid w:val="00ED29A5"/>
    <w:rsid w:val="00ED2FFF"/>
    <w:rsid w:val="00ED3343"/>
    <w:rsid w:val="00ED34B6"/>
    <w:rsid w:val="00ED35C6"/>
    <w:rsid w:val="00ED35FA"/>
    <w:rsid w:val="00ED37C9"/>
    <w:rsid w:val="00ED401D"/>
    <w:rsid w:val="00ED42D4"/>
    <w:rsid w:val="00ED46A8"/>
    <w:rsid w:val="00ED49D6"/>
    <w:rsid w:val="00ED4C61"/>
    <w:rsid w:val="00ED51B8"/>
    <w:rsid w:val="00ED5223"/>
    <w:rsid w:val="00ED55DA"/>
    <w:rsid w:val="00ED5E5A"/>
    <w:rsid w:val="00ED5F0E"/>
    <w:rsid w:val="00ED6497"/>
    <w:rsid w:val="00ED6A12"/>
    <w:rsid w:val="00ED76A8"/>
    <w:rsid w:val="00ED7E4F"/>
    <w:rsid w:val="00EE0694"/>
    <w:rsid w:val="00EE0A02"/>
    <w:rsid w:val="00EE0B8E"/>
    <w:rsid w:val="00EE0D0E"/>
    <w:rsid w:val="00EE0EB1"/>
    <w:rsid w:val="00EE0F04"/>
    <w:rsid w:val="00EE118A"/>
    <w:rsid w:val="00EE1854"/>
    <w:rsid w:val="00EE187A"/>
    <w:rsid w:val="00EE1C3D"/>
    <w:rsid w:val="00EE233C"/>
    <w:rsid w:val="00EE2806"/>
    <w:rsid w:val="00EE32A8"/>
    <w:rsid w:val="00EE36D7"/>
    <w:rsid w:val="00EE3D84"/>
    <w:rsid w:val="00EE40F9"/>
    <w:rsid w:val="00EE4839"/>
    <w:rsid w:val="00EE498D"/>
    <w:rsid w:val="00EE51DF"/>
    <w:rsid w:val="00EE524A"/>
    <w:rsid w:val="00EE5346"/>
    <w:rsid w:val="00EE5C0C"/>
    <w:rsid w:val="00EE5C44"/>
    <w:rsid w:val="00EE6159"/>
    <w:rsid w:val="00EE75A8"/>
    <w:rsid w:val="00EE780F"/>
    <w:rsid w:val="00EE7A21"/>
    <w:rsid w:val="00EE7A57"/>
    <w:rsid w:val="00EE7CB2"/>
    <w:rsid w:val="00EF027C"/>
    <w:rsid w:val="00EF0B78"/>
    <w:rsid w:val="00EF0B8D"/>
    <w:rsid w:val="00EF0F3E"/>
    <w:rsid w:val="00EF16AF"/>
    <w:rsid w:val="00EF1749"/>
    <w:rsid w:val="00EF1826"/>
    <w:rsid w:val="00EF18B7"/>
    <w:rsid w:val="00EF1C18"/>
    <w:rsid w:val="00EF1EF8"/>
    <w:rsid w:val="00EF2454"/>
    <w:rsid w:val="00EF25EC"/>
    <w:rsid w:val="00EF2CF9"/>
    <w:rsid w:val="00EF2E3F"/>
    <w:rsid w:val="00EF2FEB"/>
    <w:rsid w:val="00EF3154"/>
    <w:rsid w:val="00EF3319"/>
    <w:rsid w:val="00EF3DE8"/>
    <w:rsid w:val="00EF3F15"/>
    <w:rsid w:val="00EF3F50"/>
    <w:rsid w:val="00EF4172"/>
    <w:rsid w:val="00EF46E4"/>
    <w:rsid w:val="00EF4DC6"/>
    <w:rsid w:val="00EF4F8E"/>
    <w:rsid w:val="00EF50A2"/>
    <w:rsid w:val="00EF53E4"/>
    <w:rsid w:val="00EF56FD"/>
    <w:rsid w:val="00EF5D7F"/>
    <w:rsid w:val="00EF6C2A"/>
    <w:rsid w:val="00EF6C9F"/>
    <w:rsid w:val="00EF71B9"/>
    <w:rsid w:val="00EF73A7"/>
    <w:rsid w:val="00EF7B18"/>
    <w:rsid w:val="00F001F2"/>
    <w:rsid w:val="00F0081B"/>
    <w:rsid w:val="00F01AD7"/>
    <w:rsid w:val="00F01DA9"/>
    <w:rsid w:val="00F01FA3"/>
    <w:rsid w:val="00F022E2"/>
    <w:rsid w:val="00F02949"/>
    <w:rsid w:val="00F02E17"/>
    <w:rsid w:val="00F0305D"/>
    <w:rsid w:val="00F034D8"/>
    <w:rsid w:val="00F03DC7"/>
    <w:rsid w:val="00F046B8"/>
    <w:rsid w:val="00F04ACF"/>
    <w:rsid w:val="00F04CC5"/>
    <w:rsid w:val="00F051CA"/>
    <w:rsid w:val="00F0569F"/>
    <w:rsid w:val="00F056C6"/>
    <w:rsid w:val="00F0576A"/>
    <w:rsid w:val="00F05962"/>
    <w:rsid w:val="00F05A12"/>
    <w:rsid w:val="00F060E9"/>
    <w:rsid w:val="00F0612D"/>
    <w:rsid w:val="00F06B94"/>
    <w:rsid w:val="00F07391"/>
    <w:rsid w:val="00F0755A"/>
    <w:rsid w:val="00F07D04"/>
    <w:rsid w:val="00F07F5F"/>
    <w:rsid w:val="00F10979"/>
    <w:rsid w:val="00F11344"/>
    <w:rsid w:val="00F119B9"/>
    <w:rsid w:val="00F11A55"/>
    <w:rsid w:val="00F11F86"/>
    <w:rsid w:val="00F12229"/>
    <w:rsid w:val="00F12243"/>
    <w:rsid w:val="00F1262E"/>
    <w:rsid w:val="00F12B7C"/>
    <w:rsid w:val="00F130F1"/>
    <w:rsid w:val="00F13931"/>
    <w:rsid w:val="00F139A8"/>
    <w:rsid w:val="00F13C1E"/>
    <w:rsid w:val="00F1429B"/>
    <w:rsid w:val="00F142A4"/>
    <w:rsid w:val="00F1430E"/>
    <w:rsid w:val="00F14416"/>
    <w:rsid w:val="00F14533"/>
    <w:rsid w:val="00F1500F"/>
    <w:rsid w:val="00F1528C"/>
    <w:rsid w:val="00F15867"/>
    <w:rsid w:val="00F15CB4"/>
    <w:rsid w:val="00F16301"/>
    <w:rsid w:val="00F16302"/>
    <w:rsid w:val="00F16CFA"/>
    <w:rsid w:val="00F1711E"/>
    <w:rsid w:val="00F17473"/>
    <w:rsid w:val="00F179AD"/>
    <w:rsid w:val="00F17ED8"/>
    <w:rsid w:val="00F20539"/>
    <w:rsid w:val="00F20552"/>
    <w:rsid w:val="00F20A51"/>
    <w:rsid w:val="00F20C52"/>
    <w:rsid w:val="00F2129D"/>
    <w:rsid w:val="00F21601"/>
    <w:rsid w:val="00F219B8"/>
    <w:rsid w:val="00F22D77"/>
    <w:rsid w:val="00F2343B"/>
    <w:rsid w:val="00F23584"/>
    <w:rsid w:val="00F23597"/>
    <w:rsid w:val="00F23863"/>
    <w:rsid w:val="00F23CBD"/>
    <w:rsid w:val="00F24378"/>
    <w:rsid w:val="00F246FA"/>
    <w:rsid w:val="00F24785"/>
    <w:rsid w:val="00F248C9"/>
    <w:rsid w:val="00F24D61"/>
    <w:rsid w:val="00F250F2"/>
    <w:rsid w:val="00F25257"/>
    <w:rsid w:val="00F25272"/>
    <w:rsid w:val="00F254B5"/>
    <w:rsid w:val="00F2552C"/>
    <w:rsid w:val="00F26107"/>
    <w:rsid w:val="00F261C3"/>
    <w:rsid w:val="00F26336"/>
    <w:rsid w:val="00F2651E"/>
    <w:rsid w:val="00F266F8"/>
    <w:rsid w:val="00F2697D"/>
    <w:rsid w:val="00F26C5A"/>
    <w:rsid w:val="00F26F56"/>
    <w:rsid w:val="00F2758A"/>
    <w:rsid w:val="00F27984"/>
    <w:rsid w:val="00F279E7"/>
    <w:rsid w:val="00F3005C"/>
    <w:rsid w:val="00F301CB"/>
    <w:rsid w:val="00F3020E"/>
    <w:rsid w:val="00F30AB6"/>
    <w:rsid w:val="00F3107B"/>
    <w:rsid w:val="00F31256"/>
    <w:rsid w:val="00F31506"/>
    <w:rsid w:val="00F3178B"/>
    <w:rsid w:val="00F31968"/>
    <w:rsid w:val="00F31E0D"/>
    <w:rsid w:val="00F31E6C"/>
    <w:rsid w:val="00F320E0"/>
    <w:rsid w:val="00F32190"/>
    <w:rsid w:val="00F32A8A"/>
    <w:rsid w:val="00F32B5F"/>
    <w:rsid w:val="00F32CFD"/>
    <w:rsid w:val="00F32D68"/>
    <w:rsid w:val="00F330F9"/>
    <w:rsid w:val="00F331DD"/>
    <w:rsid w:val="00F336C7"/>
    <w:rsid w:val="00F33901"/>
    <w:rsid w:val="00F33A62"/>
    <w:rsid w:val="00F33CD3"/>
    <w:rsid w:val="00F33CFE"/>
    <w:rsid w:val="00F34072"/>
    <w:rsid w:val="00F340F8"/>
    <w:rsid w:val="00F34170"/>
    <w:rsid w:val="00F34178"/>
    <w:rsid w:val="00F34D70"/>
    <w:rsid w:val="00F34E80"/>
    <w:rsid w:val="00F34F2C"/>
    <w:rsid w:val="00F35A3E"/>
    <w:rsid w:val="00F36133"/>
    <w:rsid w:val="00F36553"/>
    <w:rsid w:val="00F3662C"/>
    <w:rsid w:val="00F369B2"/>
    <w:rsid w:val="00F36D9D"/>
    <w:rsid w:val="00F36DBF"/>
    <w:rsid w:val="00F37BDC"/>
    <w:rsid w:val="00F401C3"/>
    <w:rsid w:val="00F40641"/>
    <w:rsid w:val="00F40A41"/>
    <w:rsid w:val="00F40AB2"/>
    <w:rsid w:val="00F40CEB"/>
    <w:rsid w:val="00F414AE"/>
    <w:rsid w:val="00F41641"/>
    <w:rsid w:val="00F42064"/>
    <w:rsid w:val="00F424B7"/>
    <w:rsid w:val="00F426D7"/>
    <w:rsid w:val="00F434A1"/>
    <w:rsid w:val="00F4379E"/>
    <w:rsid w:val="00F43970"/>
    <w:rsid w:val="00F43B21"/>
    <w:rsid w:val="00F45366"/>
    <w:rsid w:val="00F455C3"/>
    <w:rsid w:val="00F45635"/>
    <w:rsid w:val="00F4605C"/>
    <w:rsid w:val="00F461DC"/>
    <w:rsid w:val="00F46749"/>
    <w:rsid w:val="00F46A1E"/>
    <w:rsid w:val="00F47077"/>
    <w:rsid w:val="00F47AE7"/>
    <w:rsid w:val="00F5065C"/>
    <w:rsid w:val="00F50894"/>
    <w:rsid w:val="00F510D9"/>
    <w:rsid w:val="00F511C3"/>
    <w:rsid w:val="00F51B70"/>
    <w:rsid w:val="00F51BF4"/>
    <w:rsid w:val="00F5248D"/>
    <w:rsid w:val="00F52831"/>
    <w:rsid w:val="00F52975"/>
    <w:rsid w:val="00F52AF3"/>
    <w:rsid w:val="00F52C77"/>
    <w:rsid w:val="00F52DCB"/>
    <w:rsid w:val="00F530E2"/>
    <w:rsid w:val="00F53200"/>
    <w:rsid w:val="00F532D1"/>
    <w:rsid w:val="00F534D2"/>
    <w:rsid w:val="00F54172"/>
    <w:rsid w:val="00F541E4"/>
    <w:rsid w:val="00F542AC"/>
    <w:rsid w:val="00F54A9D"/>
    <w:rsid w:val="00F54C34"/>
    <w:rsid w:val="00F54ECE"/>
    <w:rsid w:val="00F5511E"/>
    <w:rsid w:val="00F5514D"/>
    <w:rsid w:val="00F551D4"/>
    <w:rsid w:val="00F552D5"/>
    <w:rsid w:val="00F55B10"/>
    <w:rsid w:val="00F55C80"/>
    <w:rsid w:val="00F55FF9"/>
    <w:rsid w:val="00F56A4C"/>
    <w:rsid w:val="00F56E5A"/>
    <w:rsid w:val="00F57249"/>
    <w:rsid w:val="00F578B8"/>
    <w:rsid w:val="00F57937"/>
    <w:rsid w:val="00F5797A"/>
    <w:rsid w:val="00F57FDE"/>
    <w:rsid w:val="00F600C3"/>
    <w:rsid w:val="00F602B5"/>
    <w:rsid w:val="00F60A5B"/>
    <w:rsid w:val="00F60BF5"/>
    <w:rsid w:val="00F6171F"/>
    <w:rsid w:val="00F6221C"/>
    <w:rsid w:val="00F62728"/>
    <w:rsid w:val="00F62E06"/>
    <w:rsid w:val="00F62EB1"/>
    <w:rsid w:val="00F62F16"/>
    <w:rsid w:val="00F6302F"/>
    <w:rsid w:val="00F630E7"/>
    <w:rsid w:val="00F631D1"/>
    <w:rsid w:val="00F63205"/>
    <w:rsid w:val="00F63C57"/>
    <w:rsid w:val="00F641A9"/>
    <w:rsid w:val="00F642E7"/>
    <w:rsid w:val="00F6488B"/>
    <w:rsid w:val="00F64A05"/>
    <w:rsid w:val="00F64AF3"/>
    <w:rsid w:val="00F64B32"/>
    <w:rsid w:val="00F6562E"/>
    <w:rsid w:val="00F6572A"/>
    <w:rsid w:val="00F65A01"/>
    <w:rsid w:val="00F65EDB"/>
    <w:rsid w:val="00F6632E"/>
    <w:rsid w:val="00F667FD"/>
    <w:rsid w:val="00F6735A"/>
    <w:rsid w:val="00F67415"/>
    <w:rsid w:val="00F706B6"/>
    <w:rsid w:val="00F71122"/>
    <w:rsid w:val="00F715F0"/>
    <w:rsid w:val="00F717EB"/>
    <w:rsid w:val="00F71A11"/>
    <w:rsid w:val="00F71BEB"/>
    <w:rsid w:val="00F71D18"/>
    <w:rsid w:val="00F71FA3"/>
    <w:rsid w:val="00F7201C"/>
    <w:rsid w:val="00F72059"/>
    <w:rsid w:val="00F722E7"/>
    <w:rsid w:val="00F72337"/>
    <w:rsid w:val="00F7267F"/>
    <w:rsid w:val="00F72786"/>
    <w:rsid w:val="00F727EB"/>
    <w:rsid w:val="00F72B7A"/>
    <w:rsid w:val="00F72FAD"/>
    <w:rsid w:val="00F7368D"/>
    <w:rsid w:val="00F73746"/>
    <w:rsid w:val="00F73D22"/>
    <w:rsid w:val="00F73DE0"/>
    <w:rsid w:val="00F74689"/>
    <w:rsid w:val="00F74D91"/>
    <w:rsid w:val="00F74E87"/>
    <w:rsid w:val="00F751B2"/>
    <w:rsid w:val="00F75581"/>
    <w:rsid w:val="00F755CC"/>
    <w:rsid w:val="00F75A48"/>
    <w:rsid w:val="00F75E61"/>
    <w:rsid w:val="00F75EA2"/>
    <w:rsid w:val="00F764F5"/>
    <w:rsid w:val="00F77254"/>
    <w:rsid w:val="00F7729E"/>
    <w:rsid w:val="00F7743C"/>
    <w:rsid w:val="00F776F4"/>
    <w:rsid w:val="00F777EC"/>
    <w:rsid w:val="00F77DAF"/>
    <w:rsid w:val="00F80535"/>
    <w:rsid w:val="00F80D27"/>
    <w:rsid w:val="00F80FDB"/>
    <w:rsid w:val="00F818B4"/>
    <w:rsid w:val="00F81C00"/>
    <w:rsid w:val="00F82313"/>
    <w:rsid w:val="00F82374"/>
    <w:rsid w:val="00F82E89"/>
    <w:rsid w:val="00F8307D"/>
    <w:rsid w:val="00F84402"/>
    <w:rsid w:val="00F84944"/>
    <w:rsid w:val="00F84B79"/>
    <w:rsid w:val="00F84D5A"/>
    <w:rsid w:val="00F84E14"/>
    <w:rsid w:val="00F851E1"/>
    <w:rsid w:val="00F855FA"/>
    <w:rsid w:val="00F856D1"/>
    <w:rsid w:val="00F85821"/>
    <w:rsid w:val="00F85953"/>
    <w:rsid w:val="00F85B27"/>
    <w:rsid w:val="00F85FB5"/>
    <w:rsid w:val="00F863F8"/>
    <w:rsid w:val="00F86638"/>
    <w:rsid w:val="00F86654"/>
    <w:rsid w:val="00F872FB"/>
    <w:rsid w:val="00F8784A"/>
    <w:rsid w:val="00F87F23"/>
    <w:rsid w:val="00F904F2"/>
    <w:rsid w:val="00F909A4"/>
    <w:rsid w:val="00F90E9C"/>
    <w:rsid w:val="00F91803"/>
    <w:rsid w:val="00F91BC2"/>
    <w:rsid w:val="00F935BE"/>
    <w:rsid w:val="00F93656"/>
    <w:rsid w:val="00F940BC"/>
    <w:rsid w:val="00F944BD"/>
    <w:rsid w:val="00F94D2A"/>
    <w:rsid w:val="00F951CC"/>
    <w:rsid w:val="00F95435"/>
    <w:rsid w:val="00F955C3"/>
    <w:rsid w:val="00F9563A"/>
    <w:rsid w:val="00F960BB"/>
    <w:rsid w:val="00F96187"/>
    <w:rsid w:val="00F967B0"/>
    <w:rsid w:val="00F96B0F"/>
    <w:rsid w:val="00F96FB3"/>
    <w:rsid w:val="00F9747E"/>
    <w:rsid w:val="00F97BF9"/>
    <w:rsid w:val="00F97C88"/>
    <w:rsid w:val="00F97F7C"/>
    <w:rsid w:val="00FA021B"/>
    <w:rsid w:val="00FA04A1"/>
    <w:rsid w:val="00FA163D"/>
    <w:rsid w:val="00FA1943"/>
    <w:rsid w:val="00FA1D4F"/>
    <w:rsid w:val="00FA1EF6"/>
    <w:rsid w:val="00FA1EFD"/>
    <w:rsid w:val="00FA24A4"/>
    <w:rsid w:val="00FA2AA3"/>
    <w:rsid w:val="00FA2C34"/>
    <w:rsid w:val="00FA2EA5"/>
    <w:rsid w:val="00FA31FA"/>
    <w:rsid w:val="00FA3340"/>
    <w:rsid w:val="00FA3545"/>
    <w:rsid w:val="00FA36E3"/>
    <w:rsid w:val="00FA4010"/>
    <w:rsid w:val="00FA4145"/>
    <w:rsid w:val="00FA41F9"/>
    <w:rsid w:val="00FA4250"/>
    <w:rsid w:val="00FA4B70"/>
    <w:rsid w:val="00FA4F30"/>
    <w:rsid w:val="00FA51D6"/>
    <w:rsid w:val="00FA5334"/>
    <w:rsid w:val="00FA53B1"/>
    <w:rsid w:val="00FA54E9"/>
    <w:rsid w:val="00FA5CB4"/>
    <w:rsid w:val="00FA5EC3"/>
    <w:rsid w:val="00FA5EDC"/>
    <w:rsid w:val="00FA602E"/>
    <w:rsid w:val="00FA647A"/>
    <w:rsid w:val="00FA64A5"/>
    <w:rsid w:val="00FA6765"/>
    <w:rsid w:val="00FA6B79"/>
    <w:rsid w:val="00FA773D"/>
    <w:rsid w:val="00FA7933"/>
    <w:rsid w:val="00FA7960"/>
    <w:rsid w:val="00FA7C51"/>
    <w:rsid w:val="00FB0477"/>
    <w:rsid w:val="00FB0674"/>
    <w:rsid w:val="00FB097A"/>
    <w:rsid w:val="00FB0B9C"/>
    <w:rsid w:val="00FB0BB4"/>
    <w:rsid w:val="00FB1DDD"/>
    <w:rsid w:val="00FB2224"/>
    <w:rsid w:val="00FB2300"/>
    <w:rsid w:val="00FB278F"/>
    <w:rsid w:val="00FB284D"/>
    <w:rsid w:val="00FB290A"/>
    <w:rsid w:val="00FB3066"/>
    <w:rsid w:val="00FB3C54"/>
    <w:rsid w:val="00FB443F"/>
    <w:rsid w:val="00FB4497"/>
    <w:rsid w:val="00FB450D"/>
    <w:rsid w:val="00FB4E74"/>
    <w:rsid w:val="00FB4E76"/>
    <w:rsid w:val="00FB4EE6"/>
    <w:rsid w:val="00FB50C3"/>
    <w:rsid w:val="00FB552C"/>
    <w:rsid w:val="00FB56CF"/>
    <w:rsid w:val="00FB6080"/>
    <w:rsid w:val="00FB6309"/>
    <w:rsid w:val="00FB69FB"/>
    <w:rsid w:val="00FB6BDD"/>
    <w:rsid w:val="00FB6BF1"/>
    <w:rsid w:val="00FB6CB9"/>
    <w:rsid w:val="00FB703B"/>
    <w:rsid w:val="00FB7CC9"/>
    <w:rsid w:val="00FB7D58"/>
    <w:rsid w:val="00FC0197"/>
    <w:rsid w:val="00FC01D3"/>
    <w:rsid w:val="00FC0319"/>
    <w:rsid w:val="00FC03EA"/>
    <w:rsid w:val="00FC0713"/>
    <w:rsid w:val="00FC0BF6"/>
    <w:rsid w:val="00FC0D1B"/>
    <w:rsid w:val="00FC1066"/>
    <w:rsid w:val="00FC1690"/>
    <w:rsid w:val="00FC18F5"/>
    <w:rsid w:val="00FC223A"/>
    <w:rsid w:val="00FC2F0B"/>
    <w:rsid w:val="00FC33E3"/>
    <w:rsid w:val="00FC35FC"/>
    <w:rsid w:val="00FC3681"/>
    <w:rsid w:val="00FC3993"/>
    <w:rsid w:val="00FC39DF"/>
    <w:rsid w:val="00FC4A0F"/>
    <w:rsid w:val="00FC4BBA"/>
    <w:rsid w:val="00FC4D67"/>
    <w:rsid w:val="00FC5461"/>
    <w:rsid w:val="00FC5A99"/>
    <w:rsid w:val="00FC621E"/>
    <w:rsid w:val="00FC6CD3"/>
    <w:rsid w:val="00FC7084"/>
    <w:rsid w:val="00FC7462"/>
    <w:rsid w:val="00FC7982"/>
    <w:rsid w:val="00FC7AA0"/>
    <w:rsid w:val="00FC7C84"/>
    <w:rsid w:val="00FC7E8C"/>
    <w:rsid w:val="00FD00C2"/>
    <w:rsid w:val="00FD0553"/>
    <w:rsid w:val="00FD05D2"/>
    <w:rsid w:val="00FD0BFC"/>
    <w:rsid w:val="00FD1429"/>
    <w:rsid w:val="00FD1E48"/>
    <w:rsid w:val="00FD2365"/>
    <w:rsid w:val="00FD27E0"/>
    <w:rsid w:val="00FD3191"/>
    <w:rsid w:val="00FD335A"/>
    <w:rsid w:val="00FD33C2"/>
    <w:rsid w:val="00FD3711"/>
    <w:rsid w:val="00FD371C"/>
    <w:rsid w:val="00FD3B55"/>
    <w:rsid w:val="00FD3C60"/>
    <w:rsid w:val="00FD4094"/>
    <w:rsid w:val="00FD41AD"/>
    <w:rsid w:val="00FD437B"/>
    <w:rsid w:val="00FD5153"/>
    <w:rsid w:val="00FD57EC"/>
    <w:rsid w:val="00FD5862"/>
    <w:rsid w:val="00FD5AD5"/>
    <w:rsid w:val="00FD5C6F"/>
    <w:rsid w:val="00FD5E8E"/>
    <w:rsid w:val="00FD5EDF"/>
    <w:rsid w:val="00FD5F1F"/>
    <w:rsid w:val="00FD6029"/>
    <w:rsid w:val="00FD6072"/>
    <w:rsid w:val="00FD63A9"/>
    <w:rsid w:val="00FD6A40"/>
    <w:rsid w:val="00FD6D35"/>
    <w:rsid w:val="00FD71C7"/>
    <w:rsid w:val="00FD743C"/>
    <w:rsid w:val="00FD7E40"/>
    <w:rsid w:val="00FE05B4"/>
    <w:rsid w:val="00FE0C3D"/>
    <w:rsid w:val="00FE0E64"/>
    <w:rsid w:val="00FE0EAC"/>
    <w:rsid w:val="00FE0ED0"/>
    <w:rsid w:val="00FE1350"/>
    <w:rsid w:val="00FE14A9"/>
    <w:rsid w:val="00FE185F"/>
    <w:rsid w:val="00FE1C57"/>
    <w:rsid w:val="00FE22B3"/>
    <w:rsid w:val="00FE22CD"/>
    <w:rsid w:val="00FE288D"/>
    <w:rsid w:val="00FE2892"/>
    <w:rsid w:val="00FE306A"/>
    <w:rsid w:val="00FE3A06"/>
    <w:rsid w:val="00FE3B5F"/>
    <w:rsid w:val="00FE3BDE"/>
    <w:rsid w:val="00FE40BD"/>
    <w:rsid w:val="00FE4743"/>
    <w:rsid w:val="00FE4C32"/>
    <w:rsid w:val="00FE517F"/>
    <w:rsid w:val="00FE537B"/>
    <w:rsid w:val="00FE5906"/>
    <w:rsid w:val="00FE5F5E"/>
    <w:rsid w:val="00FE610A"/>
    <w:rsid w:val="00FE6506"/>
    <w:rsid w:val="00FE7234"/>
    <w:rsid w:val="00FE7972"/>
    <w:rsid w:val="00FE7BD3"/>
    <w:rsid w:val="00FF0AE6"/>
    <w:rsid w:val="00FF1CA6"/>
    <w:rsid w:val="00FF1E62"/>
    <w:rsid w:val="00FF228E"/>
    <w:rsid w:val="00FF2384"/>
    <w:rsid w:val="00FF23FC"/>
    <w:rsid w:val="00FF2795"/>
    <w:rsid w:val="00FF2A38"/>
    <w:rsid w:val="00FF2AC7"/>
    <w:rsid w:val="00FF2E87"/>
    <w:rsid w:val="00FF2F82"/>
    <w:rsid w:val="00FF31BC"/>
    <w:rsid w:val="00FF34DD"/>
    <w:rsid w:val="00FF3B24"/>
    <w:rsid w:val="00FF3B76"/>
    <w:rsid w:val="00FF3BAE"/>
    <w:rsid w:val="00FF3F6F"/>
    <w:rsid w:val="00FF3FC3"/>
    <w:rsid w:val="00FF4F3E"/>
    <w:rsid w:val="00FF5036"/>
    <w:rsid w:val="00FF5153"/>
    <w:rsid w:val="00FF5214"/>
    <w:rsid w:val="00FF5216"/>
    <w:rsid w:val="00FF527A"/>
    <w:rsid w:val="00FF52EB"/>
    <w:rsid w:val="00FF554A"/>
    <w:rsid w:val="00FF5720"/>
    <w:rsid w:val="00FF5F3D"/>
    <w:rsid w:val="00FF5F46"/>
    <w:rsid w:val="00FF678F"/>
    <w:rsid w:val="00FF6BF5"/>
    <w:rsid w:val="00FF6CAC"/>
    <w:rsid w:val="00FF6CBD"/>
    <w:rsid w:val="00FF6E17"/>
    <w:rsid w:val="00FF7121"/>
    <w:rsid w:val="00FF79AF"/>
    <w:rsid w:val="00FF7ADC"/>
    <w:rsid w:val="55CA1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85A2779-BF2D-4F30-81EA-724BA7736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qFormat="1"/>
    <w:lsdException w:name="footer" w:semiHidden="1"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6CD5"/>
    <w:pPr>
      <w:spacing w:after="200" w:line="276" w:lineRule="auto"/>
    </w:pPr>
    <w:rPr>
      <w:sz w:val="22"/>
      <w:szCs w:val="22"/>
    </w:rPr>
  </w:style>
  <w:style w:type="paragraph" w:styleId="Heading1">
    <w:name w:val="heading 1"/>
    <w:basedOn w:val="Normal"/>
    <w:next w:val="Normal"/>
    <w:link w:val="Heading1Char"/>
    <w:uiPriority w:val="99"/>
    <w:qFormat/>
    <w:rsid w:val="009C6CD5"/>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Normal"/>
    <w:next w:val="Normal"/>
    <w:link w:val="Heading2Char"/>
    <w:uiPriority w:val="9"/>
    <w:unhideWhenUsed/>
    <w:qFormat/>
    <w:rsid w:val="009C6CD5"/>
    <w:pPr>
      <w:keepNext/>
      <w:keepLines/>
      <w:numPr>
        <w:ilvl w:val="1"/>
        <w:numId w:val="1"/>
      </w:numPr>
      <w:tabs>
        <w:tab w:val="left" w:pos="709"/>
      </w:tabs>
      <w:spacing w:before="260" w:after="260" w:line="416" w:lineRule="auto"/>
      <w:outlineLvl w:val="1"/>
    </w:pPr>
    <w:rPr>
      <w:rFonts w:ascii="Cambria" w:hAnsi="Cambria"/>
      <w:b/>
      <w:bCs/>
      <w:sz w:val="32"/>
      <w:szCs w:val="32"/>
    </w:rPr>
  </w:style>
  <w:style w:type="paragraph" w:styleId="Heading3">
    <w:name w:val="heading 3"/>
    <w:basedOn w:val="Normal"/>
    <w:next w:val="Normal"/>
    <w:link w:val="Heading3Char"/>
    <w:uiPriority w:val="9"/>
    <w:unhideWhenUsed/>
    <w:qFormat/>
    <w:rsid w:val="009C6CD5"/>
    <w:pPr>
      <w:keepNext/>
      <w:keepLines/>
      <w:numPr>
        <w:ilvl w:val="2"/>
        <w:numId w:val="1"/>
      </w:numPr>
      <w:spacing w:before="260" w:after="260" w:line="416" w:lineRule="auto"/>
      <w:outlineLvl w:val="2"/>
    </w:pPr>
    <w:rPr>
      <w:b/>
      <w:bCs/>
      <w:sz w:val="32"/>
      <w:szCs w:val="32"/>
    </w:rPr>
  </w:style>
  <w:style w:type="paragraph" w:styleId="Heading4">
    <w:name w:val="heading 4"/>
    <w:basedOn w:val="Normal"/>
    <w:next w:val="Normal"/>
    <w:link w:val="Heading4Char"/>
    <w:unhideWhenUsed/>
    <w:qFormat/>
    <w:rsid w:val="009C6CD5"/>
    <w:pPr>
      <w:keepNext/>
      <w:keepLines/>
      <w:numPr>
        <w:ilvl w:val="3"/>
        <w:numId w:val="1"/>
      </w:numPr>
      <w:spacing w:before="280" w:after="290" w:line="376" w:lineRule="auto"/>
      <w:outlineLvl w:val="3"/>
    </w:pPr>
    <w:rPr>
      <w:rFonts w:ascii="Cambria"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sid w:val="009C6CD5"/>
    <w:rPr>
      <w:b/>
      <w:bCs/>
    </w:rPr>
  </w:style>
  <w:style w:type="paragraph" w:styleId="CommentText">
    <w:name w:val="annotation text"/>
    <w:basedOn w:val="Normal"/>
    <w:link w:val="CommentTextChar"/>
    <w:uiPriority w:val="99"/>
    <w:unhideWhenUsed/>
    <w:qFormat/>
    <w:rsid w:val="009C6CD5"/>
    <w:rPr>
      <w:sz w:val="20"/>
      <w:szCs w:val="20"/>
    </w:rPr>
  </w:style>
  <w:style w:type="paragraph" w:styleId="ListNumber">
    <w:name w:val="List Number"/>
    <w:basedOn w:val="Normal"/>
    <w:uiPriority w:val="99"/>
    <w:unhideWhenUsed/>
    <w:qFormat/>
    <w:rsid w:val="009C6CD5"/>
    <w:pPr>
      <w:numPr>
        <w:numId w:val="2"/>
      </w:numPr>
      <w:contextualSpacing/>
    </w:pPr>
  </w:style>
  <w:style w:type="paragraph" w:styleId="NormalIndent">
    <w:name w:val="Normal Indent"/>
    <w:basedOn w:val="Normal"/>
    <w:qFormat/>
    <w:rsid w:val="009C6CD5"/>
    <w:pPr>
      <w:widowControl w:val="0"/>
      <w:spacing w:after="0" w:line="240" w:lineRule="auto"/>
      <w:ind w:firstLine="420"/>
      <w:jc w:val="both"/>
    </w:pPr>
    <w:rPr>
      <w:rFonts w:ascii="Times New Roman" w:hAnsi="Times New Roman"/>
      <w:kern w:val="2"/>
      <w:sz w:val="21"/>
      <w:szCs w:val="20"/>
    </w:rPr>
  </w:style>
  <w:style w:type="paragraph" w:styleId="Caption">
    <w:name w:val="caption"/>
    <w:basedOn w:val="Normal"/>
    <w:next w:val="Normal"/>
    <w:link w:val="CaptionChar"/>
    <w:uiPriority w:val="99"/>
    <w:qFormat/>
    <w:rsid w:val="009C6CD5"/>
    <w:pPr>
      <w:tabs>
        <w:tab w:val="left" w:pos="1418"/>
      </w:tabs>
      <w:spacing w:before="120" w:after="120" w:line="240" w:lineRule="auto"/>
    </w:pPr>
    <w:rPr>
      <w:rFonts w:ascii="Times New Roman" w:hAnsi="Times New Roman"/>
      <w:b/>
      <w:bCs/>
      <w:sz w:val="20"/>
      <w:szCs w:val="20"/>
      <w:lang w:val="en-GB" w:eastAsia="sv-SE"/>
    </w:rPr>
  </w:style>
  <w:style w:type="paragraph" w:styleId="DocumentMap">
    <w:name w:val="Document Map"/>
    <w:basedOn w:val="Normal"/>
    <w:link w:val="DocumentMapChar"/>
    <w:uiPriority w:val="99"/>
    <w:unhideWhenUsed/>
    <w:qFormat/>
    <w:rsid w:val="009C6CD5"/>
    <w:rPr>
      <w:rFonts w:ascii="宋体"/>
      <w:sz w:val="18"/>
      <w:szCs w:val="18"/>
    </w:rPr>
  </w:style>
  <w:style w:type="paragraph" w:styleId="BodyText">
    <w:name w:val="Body Text"/>
    <w:basedOn w:val="Normal"/>
    <w:link w:val="BodyTextChar"/>
    <w:qFormat/>
    <w:rsid w:val="009C6CD5"/>
    <w:pPr>
      <w:widowControl w:val="0"/>
      <w:spacing w:after="0" w:line="240" w:lineRule="auto"/>
      <w:jc w:val="both"/>
    </w:pPr>
    <w:rPr>
      <w:rFonts w:ascii="Times New Roman" w:hAnsi="Times New Roman"/>
      <w:color w:val="0000FF"/>
      <w:kern w:val="2"/>
      <w:sz w:val="21"/>
      <w:szCs w:val="20"/>
    </w:rPr>
  </w:style>
  <w:style w:type="paragraph" w:styleId="List2">
    <w:name w:val="List 2"/>
    <w:basedOn w:val="Normal"/>
    <w:uiPriority w:val="99"/>
    <w:unhideWhenUsed/>
    <w:rsid w:val="009C6CD5"/>
    <w:pPr>
      <w:ind w:leftChars="200" w:left="100" w:hangingChars="200" w:hanging="200"/>
      <w:contextualSpacing/>
    </w:pPr>
  </w:style>
  <w:style w:type="paragraph" w:styleId="BalloonText">
    <w:name w:val="Balloon Text"/>
    <w:basedOn w:val="Normal"/>
    <w:link w:val="BalloonTextChar"/>
    <w:uiPriority w:val="99"/>
    <w:unhideWhenUsed/>
    <w:qFormat/>
    <w:rsid w:val="009C6CD5"/>
    <w:pPr>
      <w:spacing w:after="0" w:line="240" w:lineRule="auto"/>
    </w:pPr>
    <w:rPr>
      <w:rFonts w:ascii="Tahoma" w:hAnsi="Tahoma"/>
      <w:sz w:val="16"/>
      <w:szCs w:val="16"/>
    </w:rPr>
  </w:style>
  <w:style w:type="paragraph" w:styleId="Footer">
    <w:name w:val="footer"/>
    <w:basedOn w:val="Normal"/>
    <w:link w:val="FooterChar"/>
    <w:uiPriority w:val="99"/>
    <w:unhideWhenUsed/>
    <w:qFormat/>
    <w:rsid w:val="009C6CD5"/>
    <w:pPr>
      <w:tabs>
        <w:tab w:val="center" w:pos="4153"/>
        <w:tab w:val="right" w:pos="8306"/>
      </w:tabs>
      <w:snapToGrid w:val="0"/>
      <w:spacing w:line="240" w:lineRule="auto"/>
    </w:pPr>
    <w:rPr>
      <w:sz w:val="18"/>
      <w:szCs w:val="18"/>
    </w:rPr>
  </w:style>
  <w:style w:type="paragraph" w:styleId="Header">
    <w:name w:val="header"/>
    <w:basedOn w:val="Normal"/>
    <w:link w:val="HeaderChar"/>
    <w:qFormat/>
    <w:rsid w:val="009C6CD5"/>
    <w:pPr>
      <w:tabs>
        <w:tab w:val="center" w:pos="4536"/>
        <w:tab w:val="right" w:pos="9072"/>
      </w:tabs>
      <w:spacing w:after="0" w:line="240" w:lineRule="auto"/>
    </w:pPr>
    <w:rPr>
      <w:rFonts w:ascii="Arial" w:eastAsia="MS Mincho" w:hAnsi="Arial"/>
      <w:b/>
      <w:sz w:val="20"/>
      <w:szCs w:val="24"/>
      <w:lang w:eastAsia="en-US"/>
    </w:rPr>
  </w:style>
  <w:style w:type="character" w:styleId="Emphasis">
    <w:name w:val="Emphasis"/>
    <w:basedOn w:val="DefaultParagraphFont"/>
    <w:uiPriority w:val="20"/>
    <w:qFormat/>
    <w:rsid w:val="009C6CD5"/>
    <w:rPr>
      <w:i/>
      <w:iCs/>
    </w:rPr>
  </w:style>
  <w:style w:type="character" w:styleId="Hyperlink">
    <w:name w:val="Hyperlink"/>
    <w:uiPriority w:val="99"/>
    <w:qFormat/>
    <w:rsid w:val="009C6CD5"/>
    <w:rPr>
      <w:color w:val="0000FF"/>
      <w:u w:val="single"/>
      <w:lang w:val="en-GB"/>
    </w:rPr>
  </w:style>
  <w:style w:type="character" w:styleId="CommentReference">
    <w:name w:val="annotation reference"/>
    <w:unhideWhenUsed/>
    <w:qFormat/>
    <w:rsid w:val="009C6CD5"/>
    <w:rPr>
      <w:sz w:val="16"/>
      <w:szCs w:val="16"/>
    </w:rPr>
  </w:style>
  <w:style w:type="table" w:styleId="TableGrid">
    <w:name w:val="Table Grid"/>
    <w:basedOn w:val="TableNormal"/>
    <w:uiPriority w:val="59"/>
    <w:qFormat/>
    <w:rsid w:val="009C6CD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9"/>
    <w:qFormat/>
    <w:rsid w:val="009C6CD5"/>
    <w:rPr>
      <w:rFonts w:ascii="Arial" w:eastAsia="黑体" w:hAnsi="Arial"/>
      <w:b/>
      <w:bCs/>
      <w:sz w:val="30"/>
      <w:szCs w:val="30"/>
      <w:lang w:val="zh-CN"/>
    </w:rPr>
  </w:style>
  <w:style w:type="character" w:customStyle="1" w:styleId="HeaderChar">
    <w:name w:val="Header Char"/>
    <w:link w:val="Header"/>
    <w:qFormat/>
    <w:rsid w:val="009C6CD5"/>
    <w:rPr>
      <w:rFonts w:ascii="Arial" w:eastAsia="MS Mincho" w:hAnsi="Arial"/>
      <w:b/>
      <w:szCs w:val="24"/>
      <w:lang w:eastAsia="en-US"/>
    </w:rPr>
  </w:style>
  <w:style w:type="paragraph" w:customStyle="1" w:styleId="CharChar1CharCharCharChar">
    <w:name w:val="Char Char1 Char Char Char Char"/>
    <w:semiHidden/>
    <w:qFormat/>
    <w:rsid w:val="009C6CD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ommentTextChar">
    <w:name w:val="Comment Text Char"/>
    <w:basedOn w:val="DefaultParagraphFont"/>
    <w:link w:val="CommentText"/>
    <w:uiPriority w:val="99"/>
    <w:semiHidden/>
    <w:qFormat/>
    <w:rsid w:val="009C6CD5"/>
  </w:style>
  <w:style w:type="character" w:customStyle="1" w:styleId="CommentSubjectChar">
    <w:name w:val="Comment Subject Char"/>
    <w:link w:val="CommentSubject"/>
    <w:uiPriority w:val="99"/>
    <w:semiHidden/>
    <w:qFormat/>
    <w:rsid w:val="009C6CD5"/>
    <w:rPr>
      <w:b/>
      <w:bCs/>
    </w:rPr>
  </w:style>
  <w:style w:type="character" w:customStyle="1" w:styleId="BalloonTextChar">
    <w:name w:val="Balloon Text Char"/>
    <w:link w:val="BalloonText"/>
    <w:uiPriority w:val="99"/>
    <w:semiHidden/>
    <w:qFormat/>
    <w:rsid w:val="009C6CD5"/>
    <w:rPr>
      <w:rFonts w:ascii="Tahoma" w:hAnsi="Tahoma" w:cs="Tahoma"/>
      <w:sz w:val="16"/>
      <w:szCs w:val="16"/>
    </w:rPr>
  </w:style>
  <w:style w:type="character" w:customStyle="1" w:styleId="DocumentMapChar">
    <w:name w:val="Document Map Char"/>
    <w:link w:val="DocumentMap"/>
    <w:uiPriority w:val="99"/>
    <w:semiHidden/>
    <w:qFormat/>
    <w:rsid w:val="009C6CD5"/>
    <w:rPr>
      <w:rFonts w:ascii="宋体"/>
      <w:sz w:val="18"/>
      <w:szCs w:val="18"/>
    </w:rPr>
  </w:style>
  <w:style w:type="character" w:customStyle="1" w:styleId="BodyTextChar">
    <w:name w:val="Body Text Char"/>
    <w:link w:val="BodyText"/>
    <w:qFormat/>
    <w:rsid w:val="009C6CD5"/>
    <w:rPr>
      <w:rFonts w:ascii="Times New Roman" w:hAnsi="Times New Roman"/>
      <w:color w:val="0000FF"/>
      <w:kern w:val="2"/>
      <w:sz w:val="21"/>
    </w:rPr>
  </w:style>
  <w:style w:type="character" w:customStyle="1" w:styleId="CaptionChar">
    <w:name w:val="Caption Char"/>
    <w:link w:val="Caption"/>
    <w:qFormat/>
    <w:rsid w:val="009C6CD5"/>
    <w:rPr>
      <w:rFonts w:ascii="Times New Roman" w:hAnsi="Times New Roman"/>
      <w:b/>
      <w:bCs/>
      <w:lang w:val="en-GB" w:eastAsia="sv-SE"/>
    </w:rPr>
  </w:style>
  <w:style w:type="paragraph" w:customStyle="1" w:styleId="a">
    <w:name w:val="表格文字居左"/>
    <w:basedOn w:val="Normal"/>
    <w:next w:val="Normal"/>
    <w:qFormat/>
    <w:rsid w:val="009C6CD5"/>
    <w:pPr>
      <w:widowControl w:val="0"/>
      <w:spacing w:after="0" w:line="240" w:lineRule="auto"/>
      <w:jc w:val="both"/>
    </w:pPr>
    <w:rPr>
      <w:rFonts w:ascii="Arial" w:hAnsi="Arial" w:cs="宋体"/>
      <w:kern w:val="2"/>
      <w:sz w:val="21"/>
      <w:szCs w:val="20"/>
    </w:rPr>
  </w:style>
  <w:style w:type="character" w:customStyle="1" w:styleId="FooterChar">
    <w:name w:val="Footer Char"/>
    <w:link w:val="Footer"/>
    <w:uiPriority w:val="99"/>
    <w:semiHidden/>
    <w:qFormat/>
    <w:rsid w:val="009C6CD5"/>
    <w:rPr>
      <w:sz w:val="18"/>
      <w:szCs w:val="18"/>
    </w:rPr>
  </w:style>
  <w:style w:type="paragraph" w:customStyle="1" w:styleId="1">
    <w:name w:val="列出段落1"/>
    <w:basedOn w:val="Normal"/>
    <w:link w:val="ListParagraphChar"/>
    <w:uiPriority w:val="34"/>
    <w:qFormat/>
    <w:rsid w:val="009C6CD5"/>
    <w:pPr>
      <w:widowControl w:val="0"/>
      <w:spacing w:after="0" w:line="240" w:lineRule="auto"/>
      <w:ind w:firstLineChars="200" w:firstLine="420"/>
      <w:jc w:val="both"/>
    </w:pPr>
    <w:rPr>
      <w:rFonts w:ascii="Times New Roman" w:hAnsi="Times New Roman"/>
      <w:kern w:val="2"/>
      <w:sz w:val="21"/>
      <w:szCs w:val="24"/>
    </w:rPr>
  </w:style>
  <w:style w:type="paragraph" w:customStyle="1" w:styleId="LGTdoc">
    <w:name w:val="LGTdoc_본문"/>
    <w:basedOn w:val="Normal"/>
    <w:qFormat/>
    <w:rsid w:val="009C6CD5"/>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character" w:customStyle="1" w:styleId="Heading2Char">
    <w:name w:val="Heading 2 Char"/>
    <w:link w:val="Heading2"/>
    <w:uiPriority w:val="9"/>
    <w:qFormat/>
    <w:rsid w:val="009C6CD5"/>
    <w:rPr>
      <w:rFonts w:ascii="Cambria" w:hAnsi="Cambria"/>
      <w:b/>
      <w:bCs/>
      <w:sz w:val="32"/>
      <w:szCs w:val="32"/>
    </w:rPr>
  </w:style>
  <w:style w:type="character" w:customStyle="1" w:styleId="Heading3Char">
    <w:name w:val="Heading 3 Char"/>
    <w:link w:val="Heading3"/>
    <w:uiPriority w:val="9"/>
    <w:semiHidden/>
    <w:qFormat/>
    <w:rsid w:val="009C6CD5"/>
    <w:rPr>
      <w:b/>
      <w:bCs/>
      <w:sz w:val="32"/>
      <w:szCs w:val="32"/>
    </w:rPr>
  </w:style>
  <w:style w:type="character" w:customStyle="1" w:styleId="Heading4Char">
    <w:name w:val="Heading 4 Char"/>
    <w:link w:val="Heading4"/>
    <w:semiHidden/>
    <w:qFormat/>
    <w:rsid w:val="009C6CD5"/>
    <w:rPr>
      <w:rFonts w:ascii="Cambria" w:hAnsi="Cambria"/>
      <w:b/>
      <w:bCs/>
      <w:sz w:val="28"/>
      <w:szCs w:val="28"/>
    </w:rPr>
  </w:style>
  <w:style w:type="paragraph" w:customStyle="1" w:styleId="Reference">
    <w:name w:val="Reference"/>
    <w:basedOn w:val="Normal"/>
    <w:uiPriority w:val="99"/>
    <w:qFormat/>
    <w:rsid w:val="009C6CD5"/>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TH">
    <w:name w:val="TH"/>
    <w:basedOn w:val="Normal"/>
    <w:link w:val="THChar"/>
    <w:qFormat/>
    <w:rsid w:val="009C6CD5"/>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character" w:customStyle="1" w:styleId="THChar">
    <w:name w:val="TH Char"/>
    <w:link w:val="TH"/>
    <w:qFormat/>
    <w:rsid w:val="009C6CD5"/>
    <w:rPr>
      <w:rFonts w:ascii="Arial" w:eastAsia="Times New Roman" w:hAnsi="Arial"/>
      <w:b/>
      <w:lang w:val="en-GB"/>
    </w:rPr>
  </w:style>
  <w:style w:type="paragraph" w:customStyle="1" w:styleId="TAL">
    <w:name w:val="TAL"/>
    <w:basedOn w:val="Normal"/>
    <w:link w:val="TALChar"/>
    <w:qFormat/>
    <w:rsid w:val="009C6CD5"/>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character" w:customStyle="1" w:styleId="TALChar">
    <w:name w:val="TAL Char"/>
    <w:link w:val="TAL"/>
    <w:qFormat/>
    <w:locked/>
    <w:rsid w:val="009C6CD5"/>
    <w:rPr>
      <w:rFonts w:ascii="Arial" w:hAnsi="Arial"/>
      <w:sz w:val="18"/>
      <w:lang w:eastAsia="en-US"/>
    </w:rPr>
  </w:style>
  <w:style w:type="paragraph" w:customStyle="1" w:styleId="TAH">
    <w:name w:val="TAH"/>
    <w:basedOn w:val="Normal"/>
    <w:link w:val="TAHChar"/>
    <w:qFormat/>
    <w:rsid w:val="009C6CD5"/>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character" w:customStyle="1" w:styleId="TAHChar">
    <w:name w:val="TAH Char"/>
    <w:link w:val="TAH"/>
    <w:qFormat/>
    <w:locked/>
    <w:rsid w:val="009C6CD5"/>
    <w:rPr>
      <w:rFonts w:ascii="Arial" w:hAnsi="Arial"/>
      <w:b/>
      <w:sz w:val="18"/>
      <w:lang w:eastAsia="en-US"/>
    </w:rPr>
  </w:style>
  <w:style w:type="paragraph" w:customStyle="1" w:styleId="TAC">
    <w:name w:val="TAC"/>
    <w:basedOn w:val="TAL"/>
    <w:link w:val="TACChar"/>
    <w:qFormat/>
    <w:rsid w:val="009C6CD5"/>
    <w:pPr>
      <w:jc w:val="center"/>
    </w:pPr>
  </w:style>
  <w:style w:type="character" w:customStyle="1" w:styleId="TACChar">
    <w:name w:val="TAC Char"/>
    <w:link w:val="TAC"/>
    <w:qFormat/>
    <w:rsid w:val="009C6CD5"/>
    <w:rPr>
      <w:rFonts w:ascii="Arial" w:hAnsi="Arial"/>
      <w:sz w:val="18"/>
      <w:lang w:eastAsia="en-US"/>
    </w:rPr>
  </w:style>
  <w:style w:type="character" w:customStyle="1" w:styleId="TAHCar">
    <w:name w:val="TAH Car"/>
    <w:qFormat/>
    <w:rsid w:val="009C6CD5"/>
    <w:rPr>
      <w:rFonts w:ascii="Arial" w:hAnsi="Arial"/>
      <w:b/>
      <w:sz w:val="18"/>
      <w:lang w:val="en-GB" w:eastAsia="ko-KR" w:bidi="ar-SA"/>
    </w:rPr>
  </w:style>
  <w:style w:type="paragraph" w:customStyle="1" w:styleId="PL">
    <w:name w:val="PL"/>
    <w:link w:val="PLChar"/>
    <w:qFormat/>
    <w:rsid w:val="009C6C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sz w:val="16"/>
      <w:szCs w:val="16"/>
      <w:lang w:val="en-GB" w:eastAsia="ja-JP"/>
    </w:rPr>
  </w:style>
  <w:style w:type="character" w:customStyle="1" w:styleId="PLChar">
    <w:name w:val="PL Char"/>
    <w:link w:val="PL"/>
    <w:qFormat/>
    <w:rsid w:val="009C6CD5"/>
    <w:rPr>
      <w:rFonts w:ascii="Courier New" w:hAnsi="Courier New" w:cs="Courier New"/>
      <w:sz w:val="16"/>
      <w:szCs w:val="16"/>
      <w:lang w:val="en-GB" w:eastAsia="ja-JP" w:bidi="ar-SA"/>
    </w:rPr>
  </w:style>
  <w:style w:type="character" w:customStyle="1" w:styleId="ListParagraphChar">
    <w:name w:val="List Paragraph Char"/>
    <w:link w:val="1"/>
    <w:uiPriority w:val="34"/>
    <w:qFormat/>
    <w:locked/>
    <w:rsid w:val="009C6CD5"/>
    <w:rPr>
      <w:rFonts w:ascii="Times New Roman" w:hAnsi="Times New Roman"/>
      <w:kern w:val="2"/>
      <w:sz w:val="21"/>
      <w:szCs w:val="24"/>
    </w:rPr>
  </w:style>
  <w:style w:type="paragraph" w:customStyle="1" w:styleId="10">
    <w:name w:val="修订1"/>
    <w:hidden/>
    <w:uiPriority w:val="99"/>
    <w:semiHidden/>
    <w:rsid w:val="009C6CD5"/>
    <w:rPr>
      <w:sz w:val="22"/>
      <w:szCs w:val="22"/>
    </w:rPr>
  </w:style>
  <w:style w:type="paragraph" w:customStyle="1" w:styleId="Text">
    <w:name w:val="Text"/>
    <w:basedOn w:val="Normal"/>
    <w:link w:val="TextChar"/>
    <w:uiPriority w:val="99"/>
    <w:rsid w:val="009C6CD5"/>
    <w:pPr>
      <w:widowControl w:val="0"/>
      <w:spacing w:after="0" w:line="252" w:lineRule="auto"/>
      <w:ind w:firstLine="202"/>
      <w:jc w:val="both"/>
    </w:pPr>
    <w:rPr>
      <w:rFonts w:ascii="Times New Roman" w:hAnsi="Times New Roman"/>
      <w:sz w:val="20"/>
      <w:szCs w:val="20"/>
      <w:lang w:eastAsia="en-US"/>
    </w:rPr>
  </w:style>
  <w:style w:type="character" w:customStyle="1" w:styleId="TextChar">
    <w:name w:val="Text Char"/>
    <w:basedOn w:val="DefaultParagraphFont"/>
    <w:link w:val="Text"/>
    <w:uiPriority w:val="99"/>
    <w:qFormat/>
    <w:rsid w:val="009C6CD5"/>
    <w:rPr>
      <w:rFonts w:ascii="Times New Roman" w:hAnsi="Times New Roman"/>
      <w:lang w:eastAsia="en-US"/>
    </w:rPr>
  </w:style>
  <w:style w:type="paragraph" w:customStyle="1" w:styleId="References">
    <w:name w:val="References"/>
    <w:basedOn w:val="Normal"/>
    <w:rsid w:val="009C6CD5"/>
    <w:pPr>
      <w:numPr>
        <w:numId w:val="4"/>
      </w:numPr>
      <w:spacing w:after="0" w:line="240" w:lineRule="auto"/>
      <w:jc w:val="both"/>
    </w:pPr>
    <w:rPr>
      <w:rFonts w:ascii="Times New Roman" w:hAnsi="Times New Roman"/>
      <w:sz w:val="16"/>
      <w:szCs w:val="16"/>
      <w:lang w:eastAsia="en-US"/>
    </w:rPr>
  </w:style>
  <w:style w:type="character" w:customStyle="1" w:styleId="11">
    <w:name w:val="占位符文本1"/>
    <w:basedOn w:val="DefaultParagraphFont"/>
    <w:uiPriority w:val="99"/>
    <w:semiHidden/>
    <w:rsid w:val="009C6CD5"/>
    <w:rPr>
      <w:color w:val="808080"/>
    </w:rPr>
  </w:style>
  <w:style w:type="character" w:customStyle="1" w:styleId="apple-converted-space">
    <w:name w:val="apple-converted-space"/>
    <w:basedOn w:val="DefaultParagraphFont"/>
    <w:rsid w:val="009C6CD5"/>
  </w:style>
  <w:style w:type="paragraph" w:customStyle="1" w:styleId="NO">
    <w:name w:val="NO"/>
    <w:basedOn w:val="Normal"/>
    <w:rsid w:val="009C6CD5"/>
    <w:pPr>
      <w:keepLines/>
      <w:overflowPunct w:val="0"/>
      <w:autoSpaceDE w:val="0"/>
      <w:autoSpaceDN w:val="0"/>
      <w:adjustRightInd w:val="0"/>
      <w:spacing w:after="180" w:line="240" w:lineRule="auto"/>
      <w:ind w:left="1135" w:hanging="851"/>
      <w:textAlignment w:val="baseline"/>
    </w:pPr>
    <w:rPr>
      <w:rFonts w:ascii="Times New Roman" w:hAnsi="Times New Roman"/>
      <w:sz w:val="20"/>
      <w:szCs w:val="20"/>
      <w:lang w:val="en-GB" w:eastAsia="en-US"/>
    </w:rPr>
  </w:style>
  <w:style w:type="paragraph" w:styleId="ListParagraph">
    <w:name w:val="List Paragraph"/>
    <w:basedOn w:val="Normal"/>
    <w:uiPriority w:val="99"/>
    <w:unhideWhenUsed/>
    <w:rsid w:val="00397EBD"/>
    <w:pPr>
      <w:ind w:firstLineChars="200" w:firstLine="420"/>
    </w:pPr>
  </w:style>
  <w:style w:type="character" w:customStyle="1" w:styleId="16">
    <w:name w:val="16"/>
    <w:basedOn w:val="DefaultParagraphFont"/>
    <w:rsid w:val="00F1262E"/>
    <w:rPr>
      <w:rFonts w:ascii="Times New Roman" w:hAnsi="Times New Roman" w:cs="Times New Roman" w:hint="default"/>
      <w:sz w:val="16"/>
      <w:szCs w:val="16"/>
    </w:rPr>
  </w:style>
  <w:style w:type="paragraph" w:customStyle="1" w:styleId="Doc-text2">
    <w:name w:val="Doc-text2"/>
    <w:basedOn w:val="Normal"/>
    <w:rsid w:val="00137DE6"/>
    <w:pPr>
      <w:overflowPunct w:val="0"/>
      <w:autoSpaceDE w:val="0"/>
      <w:autoSpaceDN w:val="0"/>
      <w:adjustRightInd w:val="0"/>
      <w:spacing w:after="180" w:line="240" w:lineRule="auto"/>
      <w:ind w:left="1622" w:hanging="363"/>
      <w:textAlignment w:val="baseline"/>
    </w:pPr>
    <w:rPr>
      <w:rFonts w:ascii="Arial" w:eastAsia="MS Mincho" w:hAnsi="Arial" w:cs="Arial"/>
      <w:sz w:val="24"/>
      <w:szCs w:val="24"/>
    </w:rPr>
  </w:style>
  <w:style w:type="paragraph" w:customStyle="1" w:styleId="12">
    <w:name w:val="正文1"/>
    <w:rsid w:val="00137DE6"/>
    <w:pPr>
      <w:jc w:val="both"/>
    </w:pPr>
    <w:rPr>
      <w:rFonts w:ascii="Times New Roman" w:eastAsia="宋体" w:hAnsi="Times New Roma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97567">
      <w:bodyDiv w:val="1"/>
      <w:marLeft w:val="0"/>
      <w:marRight w:val="0"/>
      <w:marTop w:val="0"/>
      <w:marBottom w:val="0"/>
      <w:divBdr>
        <w:top w:val="none" w:sz="0" w:space="0" w:color="auto"/>
        <w:left w:val="none" w:sz="0" w:space="0" w:color="auto"/>
        <w:bottom w:val="none" w:sz="0" w:space="0" w:color="auto"/>
        <w:right w:val="none" w:sz="0" w:space="0" w:color="auto"/>
      </w:divBdr>
    </w:div>
    <w:div w:id="90707253">
      <w:bodyDiv w:val="1"/>
      <w:marLeft w:val="0"/>
      <w:marRight w:val="0"/>
      <w:marTop w:val="0"/>
      <w:marBottom w:val="0"/>
      <w:divBdr>
        <w:top w:val="none" w:sz="0" w:space="0" w:color="auto"/>
        <w:left w:val="none" w:sz="0" w:space="0" w:color="auto"/>
        <w:bottom w:val="none" w:sz="0" w:space="0" w:color="auto"/>
        <w:right w:val="none" w:sz="0" w:space="0" w:color="auto"/>
      </w:divBdr>
    </w:div>
    <w:div w:id="94139037">
      <w:bodyDiv w:val="1"/>
      <w:marLeft w:val="0"/>
      <w:marRight w:val="0"/>
      <w:marTop w:val="0"/>
      <w:marBottom w:val="0"/>
      <w:divBdr>
        <w:top w:val="none" w:sz="0" w:space="0" w:color="auto"/>
        <w:left w:val="none" w:sz="0" w:space="0" w:color="auto"/>
        <w:bottom w:val="none" w:sz="0" w:space="0" w:color="auto"/>
        <w:right w:val="none" w:sz="0" w:space="0" w:color="auto"/>
      </w:divBdr>
    </w:div>
    <w:div w:id="232349282">
      <w:bodyDiv w:val="1"/>
      <w:marLeft w:val="0"/>
      <w:marRight w:val="0"/>
      <w:marTop w:val="0"/>
      <w:marBottom w:val="0"/>
      <w:divBdr>
        <w:top w:val="none" w:sz="0" w:space="0" w:color="auto"/>
        <w:left w:val="none" w:sz="0" w:space="0" w:color="auto"/>
        <w:bottom w:val="none" w:sz="0" w:space="0" w:color="auto"/>
        <w:right w:val="none" w:sz="0" w:space="0" w:color="auto"/>
      </w:divBdr>
    </w:div>
    <w:div w:id="266934664">
      <w:bodyDiv w:val="1"/>
      <w:marLeft w:val="0"/>
      <w:marRight w:val="0"/>
      <w:marTop w:val="0"/>
      <w:marBottom w:val="0"/>
      <w:divBdr>
        <w:top w:val="none" w:sz="0" w:space="0" w:color="auto"/>
        <w:left w:val="none" w:sz="0" w:space="0" w:color="auto"/>
        <w:bottom w:val="none" w:sz="0" w:space="0" w:color="auto"/>
        <w:right w:val="none" w:sz="0" w:space="0" w:color="auto"/>
      </w:divBdr>
    </w:div>
    <w:div w:id="361976988">
      <w:bodyDiv w:val="1"/>
      <w:marLeft w:val="0"/>
      <w:marRight w:val="0"/>
      <w:marTop w:val="0"/>
      <w:marBottom w:val="0"/>
      <w:divBdr>
        <w:top w:val="none" w:sz="0" w:space="0" w:color="auto"/>
        <w:left w:val="none" w:sz="0" w:space="0" w:color="auto"/>
        <w:bottom w:val="none" w:sz="0" w:space="0" w:color="auto"/>
        <w:right w:val="none" w:sz="0" w:space="0" w:color="auto"/>
      </w:divBdr>
    </w:div>
    <w:div w:id="536552512">
      <w:bodyDiv w:val="1"/>
      <w:marLeft w:val="0"/>
      <w:marRight w:val="0"/>
      <w:marTop w:val="0"/>
      <w:marBottom w:val="0"/>
      <w:divBdr>
        <w:top w:val="none" w:sz="0" w:space="0" w:color="auto"/>
        <w:left w:val="none" w:sz="0" w:space="0" w:color="auto"/>
        <w:bottom w:val="none" w:sz="0" w:space="0" w:color="auto"/>
        <w:right w:val="none" w:sz="0" w:space="0" w:color="auto"/>
      </w:divBdr>
    </w:div>
    <w:div w:id="588084641">
      <w:bodyDiv w:val="1"/>
      <w:marLeft w:val="0"/>
      <w:marRight w:val="0"/>
      <w:marTop w:val="0"/>
      <w:marBottom w:val="0"/>
      <w:divBdr>
        <w:top w:val="none" w:sz="0" w:space="0" w:color="auto"/>
        <w:left w:val="none" w:sz="0" w:space="0" w:color="auto"/>
        <w:bottom w:val="none" w:sz="0" w:space="0" w:color="auto"/>
        <w:right w:val="none" w:sz="0" w:space="0" w:color="auto"/>
      </w:divBdr>
    </w:div>
    <w:div w:id="680009952">
      <w:bodyDiv w:val="1"/>
      <w:marLeft w:val="0"/>
      <w:marRight w:val="0"/>
      <w:marTop w:val="0"/>
      <w:marBottom w:val="0"/>
      <w:divBdr>
        <w:top w:val="none" w:sz="0" w:space="0" w:color="auto"/>
        <w:left w:val="none" w:sz="0" w:space="0" w:color="auto"/>
        <w:bottom w:val="none" w:sz="0" w:space="0" w:color="auto"/>
        <w:right w:val="none" w:sz="0" w:space="0" w:color="auto"/>
      </w:divBdr>
    </w:div>
    <w:div w:id="803473442">
      <w:bodyDiv w:val="1"/>
      <w:marLeft w:val="0"/>
      <w:marRight w:val="0"/>
      <w:marTop w:val="0"/>
      <w:marBottom w:val="0"/>
      <w:divBdr>
        <w:top w:val="none" w:sz="0" w:space="0" w:color="auto"/>
        <w:left w:val="none" w:sz="0" w:space="0" w:color="auto"/>
        <w:bottom w:val="none" w:sz="0" w:space="0" w:color="auto"/>
        <w:right w:val="none" w:sz="0" w:space="0" w:color="auto"/>
      </w:divBdr>
    </w:div>
    <w:div w:id="904341270">
      <w:bodyDiv w:val="1"/>
      <w:marLeft w:val="0"/>
      <w:marRight w:val="0"/>
      <w:marTop w:val="0"/>
      <w:marBottom w:val="0"/>
      <w:divBdr>
        <w:top w:val="none" w:sz="0" w:space="0" w:color="auto"/>
        <w:left w:val="none" w:sz="0" w:space="0" w:color="auto"/>
        <w:bottom w:val="none" w:sz="0" w:space="0" w:color="auto"/>
        <w:right w:val="none" w:sz="0" w:space="0" w:color="auto"/>
      </w:divBdr>
    </w:div>
    <w:div w:id="935527771">
      <w:bodyDiv w:val="1"/>
      <w:marLeft w:val="0"/>
      <w:marRight w:val="0"/>
      <w:marTop w:val="0"/>
      <w:marBottom w:val="0"/>
      <w:divBdr>
        <w:top w:val="none" w:sz="0" w:space="0" w:color="auto"/>
        <w:left w:val="none" w:sz="0" w:space="0" w:color="auto"/>
        <w:bottom w:val="none" w:sz="0" w:space="0" w:color="auto"/>
        <w:right w:val="none" w:sz="0" w:space="0" w:color="auto"/>
      </w:divBdr>
    </w:div>
    <w:div w:id="955453042">
      <w:bodyDiv w:val="1"/>
      <w:marLeft w:val="0"/>
      <w:marRight w:val="0"/>
      <w:marTop w:val="0"/>
      <w:marBottom w:val="0"/>
      <w:divBdr>
        <w:top w:val="none" w:sz="0" w:space="0" w:color="auto"/>
        <w:left w:val="none" w:sz="0" w:space="0" w:color="auto"/>
        <w:bottom w:val="none" w:sz="0" w:space="0" w:color="auto"/>
        <w:right w:val="none" w:sz="0" w:space="0" w:color="auto"/>
      </w:divBdr>
    </w:div>
    <w:div w:id="1065489541">
      <w:bodyDiv w:val="1"/>
      <w:marLeft w:val="0"/>
      <w:marRight w:val="0"/>
      <w:marTop w:val="0"/>
      <w:marBottom w:val="0"/>
      <w:divBdr>
        <w:top w:val="none" w:sz="0" w:space="0" w:color="auto"/>
        <w:left w:val="none" w:sz="0" w:space="0" w:color="auto"/>
        <w:bottom w:val="none" w:sz="0" w:space="0" w:color="auto"/>
        <w:right w:val="none" w:sz="0" w:space="0" w:color="auto"/>
      </w:divBdr>
    </w:div>
    <w:div w:id="1071270185">
      <w:bodyDiv w:val="1"/>
      <w:marLeft w:val="0"/>
      <w:marRight w:val="0"/>
      <w:marTop w:val="0"/>
      <w:marBottom w:val="0"/>
      <w:divBdr>
        <w:top w:val="none" w:sz="0" w:space="0" w:color="auto"/>
        <w:left w:val="none" w:sz="0" w:space="0" w:color="auto"/>
        <w:bottom w:val="none" w:sz="0" w:space="0" w:color="auto"/>
        <w:right w:val="none" w:sz="0" w:space="0" w:color="auto"/>
      </w:divBdr>
    </w:div>
    <w:div w:id="1071390048">
      <w:bodyDiv w:val="1"/>
      <w:marLeft w:val="0"/>
      <w:marRight w:val="0"/>
      <w:marTop w:val="0"/>
      <w:marBottom w:val="0"/>
      <w:divBdr>
        <w:top w:val="none" w:sz="0" w:space="0" w:color="auto"/>
        <w:left w:val="none" w:sz="0" w:space="0" w:color="auto"/>
        <w:bottom w:val="none" w:sz="0" w:space="0" w:color="auto"/>
        <w:right w:val="none" w:sz="0" w:space="0" w:color="auto"/>
      </w:divBdr>
    </w:div>
    <w:div w:id="1115520905">
      <w:bodyDiv w:val="1"/>
      <w:marLeft w:val="0"/>
      <w:marRight w:val="0"/>
      <w:marTop w:val="0"/>
      <w:marBottom w:val="0"/>
      <w:divBdr>
        <w:top w:val="none" w:sz="0" w:space="0" w:color="auto"/>
        <w:left w:val="none" w:sz="0" w:space="0" w:color="auto"/>
        <w:bottom w:val="none" w:sz="0" w:space="0" w:color="auto"/>
        <w:right w:val="none" w:sz="0" w:space="0" w:color="auto"/>
      </w:divBdr>
    </w:div>
    <w:div w:id="1243947072">
      <w:bodyDiv w:val="1"/>
      <w:marLeft w:val="0"/>
      <w:marRight w:val="0"/>
      <w:marTop w:val="0"/>
      <w:marBottom w:val="0"/>
      <w:divBdr>
        <w:top w:val="none" w:sz="0" w:space="0" w:color="auto"/>
        <w:left w:val="none" w:sz="0" w:space="0" w:color="auto"/>
        <w:bottom w:val="none" w:sz="0" w:space="0" w:color="auto"/>
        <w:right w:val="none" w:sz="0" w:space="0" w:color="auto"/>
      </w:divBdr>
    </w:div>
    <w:div w:id="1295477741">
      <w:bodyDiv w:val="1"/>
      <w:marLeft w:val="0"/>
      <w:marRight w:val="0"/>
      <w:marTop w:val="0"/>
      <w:marBottom w:val="0"/>
      <w:divBdr>
        <w:top w:val="none" w:sz="0" w:space="0" w:color="auto"/>
        <w:left w:val="none" w:sz="0" w:space="0" w:color="auto"/>
        <w:bottom w:val="none" w:sz="0" w:space="0" w:color="auto"/>
        <w:right w:val="none" w:sz="0" w:space="0" w:color="auto"/>
      </w:divBdr>
    </w:div>
    <w:div w:id="1471089411">
      <w:bodyDiv w:val="1"/>
      <w:marLeft w:val="0"/>
      <w:marRight w:val="0"/>
      <w:marTop w:val="0"/>
      <w:marBottom w:val="0"/>
      <w:divBdr>
        <w:top w:val="none" w:sz="0" w:space="0" w:color="auto"/>
        <w:left w:val="none" w:sz="0" w:space="0" w:color="auto"/>
        <w:bottom w:val="none" w:sz="0" w:space="0" w:color="auto"/>
        <w:right w:val="none" w:sz="0" w:space="0" w:color="auto"/>
      </w:divBdr>
    </w:div>
    <w:div w:id="1594702505">
      <w:bodyDiv w:val="1"/>
      <w:marLeft w:val="0"/>
      <w:marRight w:val="0"/>
      <w:marTop w:val="0"/>
      <w:marBottom w:val="0"/>
      <w:divBdr>
        <w:top w:val="none" w:sz="0" w:space="0" w:color="auto"/>
        <w:left w:val="none" w:sz="0" w:space="0" w:color="auto"/>
        <w:bottom w:val="none" w:sz="0" w:space="0" w:color="auto"/>
        <w:right w:val="none" w:sz="0" w:space="0" w:color="auto"/>
      </w:divBdr>
    </w:div>
    <w:div w:id="1723166010">
      <w:bodyDiv w:val="1"/>
      <w:marLeft w:val="0"/>
      <w:marRight w:val="0"/>
      <w:marTop w:val="0"/>
      <w:marBottom w:val="0"/>
      <w:divBdr>
        <w:top w:val="none" w:sz="0" w:space="0" w:color="auto"/>
        <w:left w:val="none" w:sz="0" w:space="0" w:color="auto"/>
        <w:bottom w:val="none" w:sz="0" w:space="0" w:color="auto"/>
        <w:right w:val="none" w:sz="0" w:space="0" w:color="auto"/>
      </w:divBdr>
    </w:div>
    <w:div w:id="1748260841">
      <w:bodyDiv w:val="1"/>
      <w:marLeft w:val="0"/>
      <w:marRight w:val="0"/>
      <w:marTop w:val="0"/>
      <w:marBottom w:val="0"/>
      <w:divBdr>
        <w:top w:val="none" w:sz="0" w:space="0" w:color="auto"/>
        <w:left w:val="none" w:sz="0" w:space="0" w:color="auto"/>
        <w:bottom w:val="none" w:sz="0" w:space="0" w:color="auto"/>
        <w:right w:val="none" w:sz="0" w:space="0" w:color="auto"/>
      </w:divBdr>
    </w:div>
    <w:div w:id="1753315752">
      <w:bodyDiv w:val="1"/>
      <w:marLeft w:val="0"/>
      <w:marRight w:val="0"/>
      <w:marTop w:val="0"/>
      <w:marBottom w:val="0"/>
      <w:divBdr>
        <w:top w:val="none" w:sz="0" w:space="0" w:color="auto"/>
        <w:left w:val="none" w:sz="0" w:space="0" w:color="auto"/>
        <w:bottom w:val="none" w:sz="0" w:space="0" w:color="auto"/>
        <w:right w:val="none" w:sz="0" w:space="0" w:color="auto"/>
      </w:divBdr>
    </w:div>
    <w:div w:id="1810124936">
      <w:bodyDiv w:val="1"/>
      <w:marLeft w:val="0"/>
      <w:marRight w:val="0"/>
      <w:marTop w:val="0"/>
      <w:marBottom w:val="0"/>
      <w:divBdr>
        <w:top w:val="none" w:sz="0" w:space="0" w:color="auto"/>
        <w:left w:val="none" w:sz="0" w:space="0" w:color="auto"/>
        <w:bottom w:val="none" w:sz="0" w:space="0" w:color="auto"/>
        <w:right w:val="none" w:sz="0" w:space="0" w:color="auto"/>
      </w:divBdr>
    </w:div>
    <w:div w:id="1885945187">
      <w:bodyDiv w:val="1"/>
      <w:marLeft w:val="0"/>
      <w:marRight w:val="0"/>
      <w:marTop w:val="0"/>
      <w:marBottom w:val="0"/>
      <w:divBdr>
        <w:top w:val="none" w:sz="0" w:space="0" w:color="auto"/>
        <w:left w:val="none" w:sz="0" w:space="0" w:color="auto"/>
        <w:bottom w:val="none" w:sz="0" w:space="0" w:color="auto"/>
        <w:right w:val="none" w:sz="0" w:space="0" w:color="auto"/>
      </w:divBdr>
    </w:div>
    <w:div w:id="1912933075">
      <w:bodyDiv w:val="1"/>
      <w:marLeft w:val="0"/>
      <w:marRight w:val="0"/>
      <w:marTop w:val="0"/>
      <w:marBottom w:val="0"/>
      <w:divBdr>
        <w:top w:val="none" w:sz="0" w:space="0" w:color="auto"/>
        <w:left w:val="none" w:sz="0" w:space="0" w:color="auto"/>
        <w:bottom w:val="none" w:sz="0" w:space="0" w:color="auto"/>
        <w:right w:val="none" w:sz="0" w:space="0" w:color="auto"/>
      </w:divBdr>
    </w:div>
    <w:div w:id="2008287780">
      <w:bodyDiv w:val="1"/>
      <w:marLeft w:val="0"/>
      <w:marRight w:val="0"/>
      <w:marTop w:val="0"/>
      <w:marBottom w:val="0"/>
      <w:divBdr>
        <w:top w:val="none" w:sz="0" w:space="0" w:color="auto"/>
        <w:left w:val="none" w:sz="0" w:space="0" w:color="auto"/>
        <w:bottom w:val="none" w:sz="0" w:space="0" w:color="auto"/>
        <w:right w:val="none" w:sz="0" w:space="0" w:color="auto"/>
      </w:divBdr>
    </w:div>
    <w:div w:id="2044473609">
      <w:bodyDiv w:val="1"/>
      <w:marLeft w:val="0"/>
      <w:marRight w:val="0"/>
      <w:marTop w:val="0"/>
      <w:marBottom w:val="0"/>
      <w:divBdr>
        <w:top w:val="none" w:sz="0" w:space="0" w:color="auto"/>
        <w:left w:val="none" w:sz="0" w:space="0" w:color="auto"/>
        <w:bottom w:val="none" w:sz="0" w:space="0" w:color="auto"/>
        <w:right w:val="none" w:sz="0" w:space="0" w:color="auto"/>
      </w:divBdr>
    </w:div>
    <w:div w:id="2048602409">
      <w:bodyDiv w:val="1"/>
      <w:marLeft w:val="0"/>
      <w:marRight w:val="0"/>
      <w:marTop w:val="0"/>
      <w:marBottom w:val="0"/>
      <w:divBdr>
        <w:top w:val="none" w:sz="0" w:space="0" w:color="auto"/>
        <w:left w:val="none" w:sz="0" w:space="0" w:color="auto"/>
        <w:bottom w:val="none" w:sz="0" w:space="0" w:color="auto"/>
        <w:right w:val="none" w:sz="0" w:space="0" w:color="auto"/>
      </w:divBdr>
    </w:div>
    <w:div w:id="2100829418">
      <w:bodyDiv w:val="1"/>
      <w:marLeft w:val="0"/>
      <w:marRight w:val="0"/>
      <w:marTop w:val="0"/>
      <w:marBottom w:val="0"/>
      <w:divBdr>
        <w:top w:val="none" w:sz="0" w:space="0" w:color="auto"/>
        <w:left w:val="none" w:sz="0" w:space="0" w:color="auto"/>
        <w:bottom w:val="none" w:sz="0" w:space="0" w:color="auto"/>
        <w:right w:val="none" w:sz="0" w:space="0" w:color="auto"/>
      </w:divBdr>
    </w:div>
    <w:div w:id="21366301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8CC6D4-94AC-4BF6-BA0A-3CB3E4810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4244</Words>
  <Characters>24196</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MS</Company>
  <LinksUpToDate>false</LinksUpToDate>
  <CharactersWithSpaces>28384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25</cp:revision>
  <dcterms:created xsi:type="dcterms:W3CDTF">2018-05-12T02:49:00Z</dcterms:created>
  <dcterms:modified xsi:type="dcterms:W3CDTF">2018-05-12T04:29:00Z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2052-10.8.0.6206</vt:lpwstr>
  </property>
</Properties>
</file>